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1F53C6">
        <w:tc>
          <w:tcPr>
            <w:tcW w:w="4544" w:type="dxa"/>
            <w:tcBorders>
              <w:top w:val="nil"/>
              <w:left w:val="nil"/>
              <w:bottom w:val="nil"/>
              <w:right w:val="nil"/>
            </w:tcBorders>
          </w:tcPr>
          <w:p w:rsidR="00772891" w:rsidRDefault="00772891" w:rsidP="006E0294">
            <w:pPr>
              <w:pStyle w:val="Default"/>
              <w:rPr>
                <w:sz w:val="40"/>
                <w:szCs w:val="40"/>
                <w:lang w:val="en-US"/>
              </w:rPr>
            </w:pPr>
            <w:bookmarkStart w:id="0" w:name="_GoBack"/>
            <w:bookmarkEnd w:id="0"/>
          </w:p>
        </w:tc>
        <w:tc>
          <w:tcPr>
            <w:tcW w:w="2093" w:type="dxa"/>
            <w:tcBorders>
              <w:top w:val="nil"/>
              <w:left w:val="nil"/>
              <w:bottom w:val="nil"/>
              <w:right w:val="nil"/>
            </w:tcBorders>
          </w:tcPr>
          <w:p w:rsidR="00772891" w:rsidRDefault="00772891" w:rsidP="006E0294">
            <w:pPr>
              <w:pStyle w:val="Default"/>
              <w:jc w:val="right"/>
              <w:rPr>
                <w:b/>
                <w:bCs/>
                <w:sz w:val="40"/>
                <w:szCs w:val="40"/>
                <w:lang w:val="en-US"/>
              </w:rPr>
            </w:pPr>
          </w:p>
        </w:tc>
      </w:tr>
    </w:tbl>
    <w:p w:rsidR="00772891" w:rsidRPr="00166A0E" w:rsidRDefault="00EC5110" w:rsidP="004C5E79">
      <w:pPr>
        <w:tabs>
          <w:tab w:val="left" w:pos="1418"/>
        </w:tabs>
        <w:spacing w:after="0" w:line="240" w:lineRule="auto"/>
        <w:jc w:val="right"/>
        <w:rPr>
          <w:rFonts w:ascii="Times New Roman" w:hAnsi="Times New Roman"/>
          <w:sz w:val="24"/>
          <w:szCs w:val="24"/>
          <w:lang w:val="kk"/>
        </w:rPr>
      </w:pPr>
      <w:r w:rsidRPr="00EF2CD2">
        <w:rPr>
          <w:rFonts w:ascii="Times New Roman" w:hAnsi="Times New Roman"/>
          <w:sz w:val="24"/>
          <w:szCs w:val="24"/>
          <w:lang w:val="kk"/>
        </w:rPr>
        <w:t xml:space="preserve">                                                                                                                     Жоба</w:t>
      </w:r>
    </w:p>
    <w:p w:rsidR="00772891" w:rsidRPr="00166A0E" w:rsidRDefault="00772891" w:rsidP="004C5E79">
      <w:pPr>
        <w:tabs>
          <w:tab w:val="left" w:pos="1418"/>
        </w:tabs>
        <w:spacing w:after="0" w:line="240" w:lineRule="auto"/>
        <w:jc w:val="center"/>
        <w:rPr>
          <w:rFonts w:ascii="Times New Roman" w:hAnsi="Times New Roman"/>
          <w:sz w:val="24"/>
          <w:szCs w:val="24"/>
          <w:lang w:val="kk"/>
        </w:rPr>
      </w:pPr>
    </w:p>
    <w:p w:rsidR="00772891" w:rsidRPr="00166A0E" w:rsidRDefault="00EC5110" w:rsidP="004C5E79">
      <w:pPr>
        <w:tabs>
          <w:tab w:val="left" w:pos="1418"/>
        </w:tabs>
        <w:spacing w:after="0" w:line="240" w:lineRule="auto"/>
        <w:jc w:val="center"/>
        <w:rPr>
          <w:rFonts w:ascii="Times New Roman" w:hAnsi="Times New Roman"/>
          <w:sz w:val="24"/>
          <w:szCs w:val="24"/>
          <w:lang w:val="kk"/>
        </w:rPr>
      </w:pPr>
      <w:r w:rsidRPr="00EF2CD2">
        <w:rPr>
          <w:rFonts w:ascii="Times New Roman" w:hAnsi="Times New Roman"/>
          <w:sz w:val="24"/>
          <w:szCs w:val="24"/>
          <w:lang w:val="kk"/>
        </w:rPr>
        <w:t>Қазақстан Республикасы Мемлекеттік Елтаңбасының бейнесі</w:t>
      </w:r>
    </w:p>
    <w:p w:rsidR="00772891" w:rsidRPr="00166A0E" w:rsidRDefault="00772891" w:rsidP="004C5E79">
      <w:pPr>
        <w:tabs>
          <w:tab w:val="left" w:pos="1418"/>
        </w:tabs>
        <w:spacing w:after="0" w:line="240" w:lineRule="auto"/>
        <w:jc w:val="center"/>
        <w:rPr>
          <w:rFonts w:ascii="Times New Roman" w:hAnsi="Times New Roman"/>
          <w:sz w:val="24"/>
          <w:szCs w:val="24"/>
          <w:lang w:val="kk"/>
        </w:rPr>
      </w:pPr>
    </w:p>
    <w:p w:rsidR="00772891" w:rsidRPr="00166A0E" w:rsidRDefault="00EC5110" w:rsidP="004C5E79">
      <w:pPr>
        <w:tabs>
          <w:tab w:val="left" w:pos="1418"/>
        </w:tabs>
        <w:spacing w:after="0" w:line="240" w:lineRule="auto"/>
        <w:jc w:val="center"/>
        <w:rPr>
          <w:rFonts w:ascii="Times New Roman" w:hAnsi="Times New Roman"/>
          <w:b/>
          <w:sz w:val="24"/>
          <w:szCs w:val="24"/>
          <w:lang w:val="kk"/>
        </w:rPr>
      </w:pPr>
      <w:r w:rsidRPr="00EF2CD2">
        <w:rPr>
          <w:rFonts w:ascii="Times New Roman" w:hAnsi="Times New Roman"/>
          <w:b/>
          <w:sz w:val="24"/>
          <w:szCs w:val="24"/>
          <w:lang w:val="kk"/>
        </w:rPr>
        <w:t>ҚАЗАҚСТАН РЕСПУБЛИКАСЫНЫҢ ҰЛТТЫҚ СТАНДАРТЫ</w:t>
      </w:r>
    </w:p>
    <w:p w:rsidR="00772891" w:rsidRPr="00166A0E" w:rsidRDefault="00166A0E" w:rsidP="004C5E79">
      <w:pPr>
        <w:tabs>
          <w:tab w:val="left" w:pos="1418"/>
        </w:tabs>
        <w:spacing w:after="0" w:line="240" w:lineRule="auto"/>
        <w:rPr>
          <w:rFonts w:ascii="Times New Roman" w:hAnsi="Times New Roman"/>
          <w:b/>
          <w:bCs/>
          <w:position w:val="6"/>
          <w:sz w:val="24"/>
          <w:szCs w:val="24"/>
          <w:lang w:val="kk"/>
        </w:rPr>
      </w:pPr>
      <w:r>
        <w:rPr>
          <w:rFonts w:ascii="Times New Roman" w:hAnsi="Times New Roman"/>
          <w:b/>
          <w:noProof/>
          <w:sz w:val="24"/>
          <w:szCs w:val="24"/>
        </w:rPr>
        <mc:AlternateContent>
          <mc:Choice Requires="wps">
            <w:drawing>
              <wp:anchor distT="0" distB="0" distL="114300" distR="114300" simplePos="0" relativeHeight="251664384" behindDoc="0" locked="0" layoutInCell="1" allowOverlap="1">
                <wp:simplePos x="0" y="0"/>
                <wp:positionH relativeFrom="column">
                  <wp:posOffset>-274320</wp:posOffset>
                </wp:positionH>
                <wp:positionV relativeFrom="paragraph">
                  <wp:posOffset>5080</wp:posOffset>
                </wp:positionV>
                <wp:extent cx="6126480" cy="0"/>
                <wp:effectExtent l="0" t="0" r="0" b="0"/>
                <wp:wrapNone/>
                <wp:docPr id="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F0991"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" strokeweight="2.25pt"/>
            </w:pict>
          </mc:Fallback>
        </mc:AlternateContent>
      </w:r>
      <w:r>
        <w:rPr>
          <w:rFonts w:ascii="Times New Roman" w:hAnsi="Times New Roman"/>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4" name="AutoShap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B85ED" id="AutoShape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">
                <v:stroke joinstyle="miter"/>
                <v:path textboxrect="@1,@1,@1,@1"/>
              </v:shape>
            </w:pict>
          </mc:Fallback>
        </mc:AlternateContent>
      </w:r>
    </w:p>
    <w:p w:rsidR="00772891" w:rsidRPr="00166A0E" w:rsidRDefault="00772891" w:rsidP="004C5E79">
      <w:pPr>
        <w:tabs>
          <w:tab w:val="left" w:pos="1418"/>
        </w:tabs>
        <w:spacing w:after="0" w:line="240" w:lineRule="auto"/>
        <w:rPr>
          <w:rFonts w:ascii="Times New Roman" w:hAnsi="Times New Roman"/>
          <w:b/>
          <w:bCs/>
          <w:position w:val="6"/>
          <w:sz w:val="24"/>
          <w:szCs w:val="24"/>
          <w:lang w:val="kk"/>
        </w:rPr>
      </w:pPr>
    </w:p>
    <w:p w:rsidR="00772891" w:rsidRPr="00166A0E" w:rsidRDefault="00772891" w:rsidP="004C5E79">
      <w:pPr>
        <w:tabs>
          <w:tab w:val="left" w:pos="1418"/>
        </w:tabs>
        <w:spacing w:after="0" w:line="240" w:lineRule="auto"/>
        <w:rPr>
          <w:rFonts w:ascii="Times New Roman" w:hAnsi="Times New Roman"/>
          <w:b/>
          <w:bCs/>
          <w:position w:val="6"/>
          <w:sz w:val="24"/>
          <w:szCs w:val="24"/>
          <w:lang w:val="kk"/>
        </w:rPr>
      </w:pPr>
    </w:p>
    <w:p w:rsidR="00772891" w:rsidRPr="00166A0E" w:rsidRDefault="00EC5110" w:rsidP="00342F8F">
      <w:pPr>
        <w:tabs>
          <w:tab w:val="left" w:pos="6678"/>
        </w:tabs>
        <w:spacing w:after="0" w:line="240" w:lineRule="auto"/>
        <w:rPr>
          <w:rFonts w:ascii="Times New Roman" w:hAnsi="Times New Roman"/>
          <w:b/>
          <w:bCs/>
          <w:position w:val="6"/>
          <w:sz w:val="24"/>
          <w:szCs w:val="24"/>
          <w:lang w:val="kk"/>
        </w:rPr>
      </w:pPr>
      <w:r w:rsidRPr="00166A0E">
        <w:rPr>
          <w:rFonts w:ascii="Times New Roman" w:hAnsi="Times New Roman"/>
          <w:b/>
          <w:bCs/>
          <w:position w:val="6"/>
          <w:sz w:val="24"/>
          <w:szCs w:val="24"/>
          <w:lang w:val="kk"/>
        </w:rPr>
        <w:tab/>
      </w:r>
    </w:p>
    <w:p w:rsidR="00772891" w:rsidRPr="00166A0E" w:rsidRDefault="00772891" w:rsidP="004C5E79">
      <w:pPr>
        <w:tabs>
          <w:tab w:val="left" w:pos="1418"/>
        </w:tabs>
        <w:spacing w:after="0" w:line="240" w:lineRule="auto"/>
        <w:rPr>
          <w:rFonts w:ascii="Times New Roman" w:hAnsi="Times New Roman"/>
          <w:b/>
          <w:bCs/>
          <w:position w:val="6"/>
          <w:sz w:val="24"/>
          <w:szCs w:val="24"/>
          <w:lang w:val="kk"/>
        </w:rPr>
      </w:pPr>
    </w:p>
    <w:p w:rsidR="00772891" w:rsidRPr="00166A0E" w:rsidRDefault="00772891" w:rsidP="004C5E79">
      <w:pPr>
        <w:tabs>
          <w:tab w:val="left" w:pos="1418"/>
        </w:tabs>
        <w:spacing w:after="0" w:line="240" w:lineRule="auto"/>
        <w:rPr>
          <w:rFonts w:ascii="Times New Roman" w:hAnsi="Times New Roman"/>
          <w:b/>
          <w:bCs/>
          <w:position w:val="6"/>
          <w:sz w:val="24"/>
          <w:szCs w:val="24"/>
          <w:lang w:val="kk"/>
        </w:rPr>
      </w:pPr>
    </w:p>
    <w:p w:rsidR="00772891" w:rsidRPr="00166A0E" w:rsidRDefault="00772891" w:rsidP="004C5E79">
      <w:pPr>
        <w:tabs>
          <w:tab w:val="left" w:pos="1418"/>
        </w:tabs>
        <w:spacing w:after="0" w:line="240" w:lineRule="auto"/>
        <w:rPr>
          <w:rFonts w:ascii="Times New Roman" w:hAnsi="Times New Roman"/>
          <w:b/>
          <w:bCs/>
          <w:position w:val="6"/>
          <w:sz w:val="24"/>
          <w:szCs w:val="24"/>
          <w:lang w:val="kk"/>
        </w:rPr>
      </w:pPr>
    </w:p>
    <w:p w:rsidR="00772891" w:rsidRPr="00166A0E" w:rsidRDefault="00772891" w:rsidP="004C5E79">
      <w:pPr>
        <w:tabs>
          <w:tab w:val="left" w:pos="1418"/>
        </w:tabs>
        <w:spacing w:after="0" w:line="240" w:lineRule="auto"/>
        <w:rPr>
          <w:rFonts w:ascii="Times New Roman" w:hAnsi="Times New Roman"/>
          <w:b/>
          <w:bCs/>
          <w:position w:val="6"/>
          <w:sz w:val="24"/>
          <w:szCs w:val="24"/>
          <w:lang w:val="kk"/>
        </w:rPr>
      </w:pPr>
    </w:p>
    <w:p w:rsidR="00772891" w:rsidRPr="00166A0E" w:rsidRDefault="00EC5110" w:rsidP="004C5E79">
      <w:pPr>
        <w:tabs>
          <w:tab w:val="left" w:pos="1418"/>
        </w:tabs>
        <w:spacing w:after="0" w:line="240" w:lineRule="auto"/>
        <w:jc w:val="center"/>
        <w:rPr>
          <w:rFonts w:ascii="Times New Roman" w:hAnsi="Times New Roman"/>
          <w:b/>
          <w:bCs/>
          <w:position w:val="6"/>
          <w:sz w:val="24"/>
          <w:szCs w:val="24"/>
          <w:lang w:val="kk"/>
        </w:rPr>
      </w:pPr>
      <w:r w:rsidRPr="00152888">
        <w:rPr>
          <w:rFonts w:ascii="Times New Roman" w:hAnsi="Times New Roman"/>
          <w:b/>
          <w:sz w:val="24"/>
          <w:szCs w:val="24"/>
          <w:lang w:val="kk"/>
        </w:rPr>
        <w:t>Ақпараттық технологиялар</w:t>
      </w:r>
    </w:p>
    <w:p w:rsidR="00772891" w:rsidRPr="00166A0E" w:rsidRDefault="00772891" w:rsidP="00152888">
      <w:pPr>
        <w:tabs>
          <w:tab w:val="left" w:pos="1418"/>
        </w:tabs>
        <w:spacing w:after="0" w:line="240" w:lineRule="auto"/>
        <w:jc w:val="center"/>
        <w:rPr>
          <w:rFonts w:ascii="Times New Roman" w:hAnsi="Times New Roman"/>
          <w:b/>
          <w:sz w:val="24"/>
          <w:szCs w:val="24"/>
          <w:lang w:val="kk"/>
        </w:rPr>
      </w:pPr>
    </w:p>
    <w:p w:rsidR="00772891" w:rsidRPr="00166A0E" w:rsidRDefault="00EC5110" w:rsidP="00152888">
      <w:pPr>
        <w:tabs>
          <w:tab w:val="left" w:pos="1418"/>
        </w:tabs>
        <w:spacing w:after="0" w:line="240" w:lineRule="auto"/>
        <w:jc w:val="center"/>
        <w:rPr>
          <w:rFonts w:ascii="Times New Roman" w:hAnsi="Times New Roman"/>
          <w:b/>
          <w:sz w:val="24"/>
          <w:szCs w:val="24"/>
          <w:lang w:val="kk"/>
        </w:rPr>
      </w:pPr>
      <w:r w:rsidRPr="00152888">
        <w:rPr>
          <w:rFonts w:ascii="Times New Roman" w:hAnsi="Times New Roman"/>
          <w:b/>
          <w:sz w:val="24"/>
          <w:szCs w:val="24"/>
          <w:lang w:val="kk"/>
        </w:rPr>
        <w:t xml:space="preserve">ҮЛКЕН ДЕРЕКТЕРДІҢ </w:t>
      </w:r>
      <w:r w:rsidR="00224FC4">
        <w:rPr>
          <w:rFonts w:ascii="Times New Roman" w:hAnsi="Times New Roman"/>
          <w:b/>
          <w:sz w:val="24"/>
          <w:szCs w:val="24"/>
          <w:lang w:val="kk"/>
        </w:rPr>
        <w:t>ЭТАЛОНДЫ</w:t>
      </w:r>
      <w:r w:rsidRPr="00152888">
        <w:rPr>
          <w:rFonts w:ascii="Times New Roman" w:hAnsi="Times New Roman"/>
          <w:b/>
          <w:sz w:val="24"/>
          <w:szCs w:val="24"/>
          <w:lang w:val="kk"/>
        </w:rPr>
        <w:t xml:space="preserve"> АРХИТЕКТУРАСЫ</w:t>
      </w:r>
    </w:p>
    <w:p w:rsidR="00772891" w:rsidRPr="00166A0E" w:rsidRDefault="00772891" w:rsidP="00152888">
      <w:pPr>
        <w:tabs>
          <w:tab w:val="left" w:pos="1418"/>
        </w:tabs>
        <w:spacing w:after="0" w:line="240" w:lineRule="auto"/>
        <w:jc w:val="center"/>
        <w:rPr>
          <w:rFonts w:ascii="Times New Roman" w:hAnsi="Times New Roman"/>
          <w:b/>
          <w:sz w:val="24"/>
          <w:szCs w:val="24"/>
          <w:lang w:val="kk"/>
        </w:rPr>
      </w:pPr>
    </w:p>
    <w:p w:rsidR="00772891" w:rsidRPr="00166A0E" w:rsidRDefault="00EC5110" w:rsidP="00152888">
      <w:pPr>
        <w:tabs>
          <w:tab w:val="left" w:pos="1418"/>
        </w:tabs>
        <w:spacing w:after="0" w:line="240" w:lineRule="auto"/>
        <w:jc w:val="center"/>
        <w:rPr>
          <w:rFonts w:ascii="Times New Roman" w:hAnsi="Times New Roman"/>
          <w:b/>
          <w:sz w:val="24"/>
          <w:szCs w:val="24"/>
          <w:lang w:val="kk"/>
        </w:rPr>
      </w:pPr>
      <w:r>
        <w:rPr>
          <w:rFonts w:ascii="Times New Roman" w:hAnsi="Times New Roman"/>
          <w:b/>
          <w:sz w:val="24"/>
          <w:szCs w:val="24"/>
          <w:lang w:val="kk"/>
        </w:rPr>
        <w:t>1-БӨЛІМ</w:t>
      </w:r>
    </w:p>
    <w:p w:rsidR="00772891" w:rsidRPr="00166A0E" w:rsidRDefault="00772891" w:rsidP="00152888">
      <w:pPr>
        <w:tabs>
          <w:tab w:val="left" w:pos="1418"/>
        </w:tabs>
        <w:spacing w:after="0" w:line="240" w:lineRule="auto"/>
        <w:jc w:val="center"/>
        <w:rPr>
          <w:rFonts w:ascii="Times New Roman" w:hAnsi="Times New Roman"/>
          <w:b/>
          <w:sz w:val="24"/>
          <w:szCs w:val="24"/>
          <w:lang w:val="kk"/>
        </w:rPr>
      </w:pPr>
    </w:p>
    <w:p w:rsidR="00772891" w:rsidRPr="00166A0E" w:rsidRDefault="00EC5110" w:rsidP="00152888">
      <w:pPr>
        <w:tabs>
          <w:tab w:val="left" w:pos="1418"/>
        </w:tabs>
        <w:spacing w:after="0" w:line="240" w:lineRule="auto"/>
        <w:jc w:val="center"/>
        <w:rPr>
          <w:rFonts w:ascii="Times New Roman" w:hAnsi="Times New Roman"/>
          <w:b/>
          <w:sz w:val="24"/>
          <w:szCs w:val="24"/>
          <w:lang w:val="kk"/>
        </w:rPr>
      </w:pPr>
      <w:r w:rsidRPr="00152888">
        <w:rPr>
          <w:rFonts w:ascii="Times New Roman" w:hAnsi="Times New Roman"/>
          <w:b/>
          <w:sz w:val="24"/>
          <w:szCs w:val="24"/>
          <w:lang w:val="kk"/>
        </w:rPr>
        <w:t>Құрылымы және қолдану процесі</w:t>
      </w:r>
    </w:p>
    <w:p w:rsidR="00772891" w:rsidRPr="00166A0E" w:rsidRDefault="00772891" w:rsidP="00152888">
      <w:pPr>
        <w:tabs>
          <w:tab w:val="left" w:pos="1418"/>
        </w:tabs>
        <w:spacing w:after="0" w:line="240" w:lineRule="auto"/>
        <w:jc w:val="center"/>
        <w:rPr>
          <w:rFonts w:ascii="Times New Roman" w:hAnsi="Times New Roman"/>
          <w:b/>
          <w:sz w:val="24"/>
          <w:szCs w:val="24"/>
          <w:lang w:val="kk"/>
        </w:rPr>
      </w:pPr>
    </w:p>
    <w:p w:rsidR="00772891" w:rsidRPr="00EC5110" w:rsidRDefault="00EC5110" w:rsidP="004C5E79">
      <w:pPr>
        <w:tabs>
          <w:tab w:val="left" w:pos="1418"/>
        </w:tabs>
        <w:spacing w:after="0" w:line="240" w:lineRule="auto"/>
        <w:jc w:val="center"/>
        <w:rPr>
          <w:rFonts w:ascii="Times New Roman" w:hAnsi="Times New Roman"/>
          <w:b/>
          <w:sz w:val="24"/>
          <w:szCs w:val="24"/>
          <w:lang w:val="en-US"/>
        </w:rPr>
      </w:pPr>
      <w:r>
        <w:rPr>
          <w:rFonts w:ascii="Times New Roman" w:hAnsi="Times New Roman"/>
          <w:b/>
          <w:sz w:val="24"/>
          <w:szCs w:val="24"/>
          <w:lang w:val="kk"/>
        </w:rPr>
        <w:t>ҚР СТ ISO/IEC TR 20547-1-202_</w:t>
      </w:r>
    </w:p>
    <w:p w:rsidR="00772891" w:rsidRPr="00EC5110" w:rsidRDefault="00772891" w:rsidP="004C5E79">
      <w:pPr>
        <w:tabs>
          <w:tab w:val="left" w:pos="1418"/>
        </w:tabs>
        <w:spacing w:after="0" w:line="240" w:lineRule="auto"/>
        <w:jc w:val="center"/>
        <w:rPr>
          <w:rFonts w:ascii="Times New Roman" w:hAnsi="Times New Roman"/>
          <w:sz w:val="24"/>
          <w:szCs w:val="24"/>
          <w:lang w:val="en-US"/>
        </w:rPr>
      </w:pPr>
    </w:p>
    <w:p w:rsidR="00772891" w:rsidRPr="00EC5110" w:rsidRDefault="00772891" w:rsidP="004C5E79">
      <w:pPr>
        <w:tabs>
          <w:tab w:val="left" w:pos="1418"/>
        </w:tabs>
        <w:spacing w:after="0" w:line="240" w:lineRule="auto"/>
        <w:jc w:val="center"/>
        <w:rPr>
          <w:rFonts w:ascii="Times New Roman" w:hAnsi="Times New Roman"/>
          <w:sz w:val="24"/>
          <w:szCs w:val="24"/>
          <w:lang w:val="en-US"/>
        </w:rPr>
      </w:pPr>
    </w:p>
    <w:p w:rsidR="00772891" w:rsidRDefault="00EC5110" w:rsidP="00DF6D12">
      <w:pPr>
        <w:spacing w:after="0" w:line="240" w:lineRule="auto"/>
        <w:jc w:val="center"/>
        <w:rPr>
          <w:rFonts w:ascii="Times New Roman" w:hAnsi="Times New Roman"/>
          <w:sz w:val="24"/>
          <w:szCs w:val="24"/>
          <w:lang w:val="en-US"/>
        </w:rPr>
      </w:pPr>
      <w:r w:rsidRPr="00EF2CD2">
        <w:rPr>
          <w:rFonts w:ascii="Times New Roman" w:hAnsi="Times New Roman"/>
          <w:sz w:val="24"/>
          <w:szCs w:val="24"/>
          <w:lang w:val="kk"/>
        </w:rPr>
        <w:t>(ISO/IEC TR 20547-1:2020 Information technology - Big data reference architecture - Part 1: Framework and application process, IDT)</w:t>
      </w:r>
    </w:p>
    <w:p w:rsidR="00772891" w:rsidRDefault="00772891" w:rsidP="004C5E79">
      <w:pPr>
        <w:tabs>
          <w:tab w:val="left" w:pos="1418"/>
        </w:tabs>
        <w:spacing w:after="0" w:line="240" w:lineRule="auto"/>
        <w:jc w:val="center"/>
        <w:rPr>
          <w:rFonts w:ascii="Times New Roman" w:hAnsi="Times New Roman"/>
          <w:b/>
          <w:sz w:val="24"/>
          <w:szCs w:val="24"/>
          <w:lang w:val="en-US"/>
        </w:rPr>
      </w:pPr>
    </w:p>
    <w:p w:rsidR="00772891" w:rsidRDefault="00772891" w:rsidP="004C5E79">
      <w:pPr>
        <w:tabs>
          <w:tab w:val="left" w:pos="1418"/>
        </w:tabs>
        <w:spacing w:after="0" w:line="240" w:lineRule="auto"/>
        <w:jc w:val="center"/>
        <w:rPr>
          <w:rFonts w:ascii="Times New Roman" w:hAnsi="Times New Roman"/>
          <w:sz w:val="24"/>
          <w:szCs w:val="24"/>
          <w:lang w:val="en-US"/>
        </w:rPr>
      </w:pPr>
    </w:p>
    <w:p w:rsidR="00772891" w:rsidRPr="00EC5110" w:rsidRDefault="00EC5110" w:rsidP="004C5E79">
      <w:pPr>
        <w:tabs>
          <w:tab w:val="left" w:pos="1418"/>
        </w:tabs>
        <w:spacing w:after="0" w:line="240" w:lineRule="auto"/>
        <w:jc w:val="center"/>
        <w:rPr>
          <w:rFonts w:ascii="Times New Roman" w:hAnsi="Times New Roman"/>
          <w:sz w:val="24"/>
          <w:szCs w:val="24"/>
          <w:lang w:val="en-US"/>
        </w:rPr>
      </w:pPr>
      <w:r w:rsidRPr="00EF2CD2">
        <w:rPr>
          <w:rFonts w:ascii="Times New Roman" w:hAnsi="Times New Roman"/>
          <w:sz w:val="24"/>
          <w:szCs w:val="24"/>
          <w:lang w:val="kk"/>
        </w:rPr>
        <w:t xml:space="preserve">Осы стандарттың жобасы </w:t>
      </w:r>
    </w:p>
    <w:p w:rsidR="00772891" w:rsidRPr="00EC5110" w:rsidRDefault="00EC5110" w:rsidP="004C5E79">
      <w:pPr>
        <w:tabs>
          <w:tab w:val="left" w:pos="1418"/>
        </w:tabs>
        <w:spacing w:after="0" w:line="240" w:lineRule="auto"/>
        <w:jc w:val="center"/>
        <w:rPr>
          <w:rFonts w:ascii="Times New Roman" w:hAnsi="Times New Roman"/>
          <w:sz w:val="24"/>
          <w:szCs w:val="24"/>
          <w:lang w:val="en-US"/>
        </w:rPr>
      </w:pPr>
      <w:r w:rsidRPr="00EF2CD2">
        <w:rPr>
          <w:rFonts w:ascii="Times New Roman" w:hAnsi="Times New Roman"/>
          <w:sz w:val="24"/>
          <w:szCs w:val="24"/>
          <w:lang w:val="kk"/>
        </w:rPr>
        <w:t>оны бекіткенге дейін қолданылмайды</w:t>
      </w: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Pr="00EC5110" w:rsidRDefault="00772891" w:rsidP="004C5E79">
      <w:pPr>
        <w:tabs>
          <w:tab w:val="left" w:pos="1418"/>
        </w:tabs>
        <w:spacing w:after="0" w:line="240" w:lineRule="auto"/>
        <w:rPr>
          <w:rFonts w:ascii="Times New Roman" w:hAnsi="Times New Roman"/>
          <w:sz w:val="24"/>
          <w:szCs w:val="24"/>
          <w:lang w:val="en-US"/>
        </w:rPr>
      </w:pPr>
    </w:p>
    <w:p w:rsidR="00772891" w:rsidRDefault="00EC5110"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lang w:val="kk"/>
        </w:rPr>
        <w:t>Қазақстан Республикасы Сауда және интеграция министрлігінің</w:t>
      </w:r>
    </w:p>
    <w:p w:rsidR="00772891" w:rsidRDefault="00EC5110"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lang w:val="kk"/>
        </w:rPr>
        <w:t xml:space="preserve">Техникалық реттеу және метрология комитеті </w:t>
      </w:r>
    </w:p>
    <w:p w:rsidR="00772891" w:rsidRDefault="00EC5110" w:rsidP="00DF6D12">
      <w:pPr>
        <w:autoSpaceDE w:val="0"/>
        <w:autoSpaceDN w:val="0"/>
        <w:spacing w:after="0" w:line="240" w:lineRule="auto"/>
        <w:ind w:firstLine="567"/>
        <w:jc w:val="center"/>
        <w:rPr>
          <w:rFonts w:ascii="Times New Roman" w:hAnsi="Times New Roman"/>
          <w:b/>
          <w:bCs/>
          <w:sz w:val="24"/>
          <w:szCs w:val="24"/>
        </w:rPr>
      </w:pPr>
      <w:r w:rsidRPr="0096618C">
        <w:rPr>
          <w:rFonts w:ascii="Times New Roman" w:hAnsi="Times New Roman"/>
          <w:b/>
          <w:bCs/>
          <w:sz w:val="24"/>
          <w:szCs w:val="24"/>
          <w:lang w:val="kk"/>
        </w:rPr>
        <w:t>(Мемстандарт)</w:t>
      </w:r>
    </w:p>
    <w:p w:rsidR="00772891" w:rsidRDefault="00772891" w:rsidP="00DF6D12">
      <w:pPr>
        <w:autoSpaceDE w:val="0"/>
        <w:autoSpaceDN w:val="0"/>
        <w:spacing w:after="0" w:line="240" w:lineRule="auto"/>
        <w:ind w:firstLine="567"/>
        <w:jc w:val="center"/>
        <w:rPr>
          <w:rFonts w:ascii="Times New Roman" w:hAnsi="Times New Roman"/>
          <w:b/>
          <w:bCs/>
          <w:sz w:val="24"/>
          <w:szCs w:val="24"/>
        </w:rPr>
      </w:pPr>
    </w:p>
    <w:p w:rsidR="00772891" w:rsidRDefault="00EC5110" w:rsidP="00DF6D12">
      <w:pPr>
        <w:tabs>
          <w:tab w:val="left" w:pos="1418"/>
        </w:tabs>
        <w:suppressAutoHyphens/>
        <w:spacing w:after="0" w:line="240" w:lineRule="auto"/>
        <w:jc w:val="center"/>
        <w:rPr>
          <w:rFonts w:ascii="Times New Roman" w:hAnsi="Times New Roman"/>
          <w:b/>
          <w:sz w:val="24"/>
          <w:szCs w:val="24"/>
          <w:lang w:val="kk-KZ"/>
        </w:rPr>
        <w:sectPr w:rsidR="00772891">
          <w:headerReference w:type="even" r:id="rId6"/>
          <w:headerReference w:type="default" r:id="rId7"/>
          <w:footerReference w:type="even" r:id="rId8"/>
          <w:footerReference w:type="default" r:id="rId9"/>
          <w:headerReference w:type="first" r:id="rId10"/>
          <w:type w:val="nextColumn"/>
          <w:pgSz w:w="11906" w:h="16838"/>
          <w:pgMar w:top="1418" w:right="1134" w:bottom="1418" w:left="1418" w:header="1021" w:footer="1021" w:gutter="0"/>
          <w:pgNumType w:fmt="lowerRoman" w:start="1"/>
          <w:cols w:space="708"/>
          <w:titlePg/>
          <w:docGrid w:linePitch="360"/>
        </w:sectPr>
      </w:pPr>
      <w:r>
        <w:rPr>
          <w:rFonts w:ascii="Times New Roman" w:hAnsi="Times New Roman"/>
          <w:b/>
          <w:bCs/>
          <w:sz w:val="24"/>
          <w:szCs w:val="24"/>
          <w:lang w:val="kk"/>
        </w:rPr>
        <w:t xml:space="preserve">          Нұр-Сұлтан</w:t>
      </w:r>
    </w:p>
    <w:p w:rsidR="00772891" w:rsidRPr="00574D17" w:rsidRDefault="00EC5110" w:rsidP="004C5E79">
      <w:pPr>
        <w:tabs>
          <w:tab w:val="left" w:pos="1418"/>
          <w:tab w:val="left" w:pos="3261"/>
        </w:tabs>
        <w:spacing w:after="0" w:line="240" w:lineRule="auto"/>
        <w:jc w:val="center"/>
        <w:rPr>
          <w:rFonts w:ascii="Times New Roman" w:hAnsi="Times New Roman"/>
          <w:b/>
          <w:sz w:val="24"/>
          <w:szCs w:val="24"/>
          <w:lang w:val="kk"/>
        </w:rPr>
      </w:pPr>
      <w:r w:rsidRPr="00EF2CD2">
        <w:rPr>
          <w:rFonts w:ascii="Times New Roman" w:hAnsi="Times New Roman"/>
          <w:b/>
          <w:sz w:val="24"/>
          <w:szCs w:val="24"/>
          <w:lang w:val="kk"/>
        </w:rPr>
        <w:lastRenderedPageBreak/>
        <w:t>Алғысөз</w:t>
      </w:r>
    </w:p>
    <w:p w:rsidR="00772891" w:rsidRPr="00574D17" w:rsidRDefault="00772891" w:rsidP="004C5E79">
      <w:pPr>
        <w:tabs>
          <w:tab w:val="left" w:pos="1418"/>
          <w:tab w:val="left" w:pos="3261"/>
        </w:tabs>
        <w:spacing w:after="0" w:line="240" w:lineRule="auto"/>
        <w:jc w:val="center"/>
        <w:rPr>
          <w:rFonts w:ascii="Times New Roman" w:hAnsi="Times New Roman"/>
          <w:b/>
          <w:sz w:val="24"/>
          <w:szCs w:val="24"/>
          <w:lang w:val="kk"/>
        </w:rPr>
      </w:pPr>
    </w:p>
    <w:p w:rsidR="00772891" w:rsidRPr="00574D17"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 xml:space="preserve">1 </w:t>
      </w:r>
      <w:r>
        <w:rPr>
          <w:rFonts w:ascii="Times New Roman" w:hAnsi="Times New Roman"/>
          <w:sz w:val="24"/>
          <w:szCs w:val="24"/>
          <w:lang w:val="kk"/>
        </w:rPr>
        <w:t>«</w:t>
      </w:r>
      <w:r w:rsidRPr="00EF2CD2">
        <w:rPr>
          <w:rFonts w:ascii="Times New Roman" w:hAnsi="Times New Roman"/>
          <w:sz w:val="24"/>
          <w:szCs w:val="24"/>
          <w:lang w:val="kk"/>
        </w:rPr>
        <w:t>Зерде</w:t>
      </w:r>
      <w:r>
        <w:rPr>
          <w:rFonts w:ascii="Times New Roman" w:hAnsi="Times New Roman"/>
          <w:sz w:val="24"/>
          <w:szCs w:val="24"/>
          <w:lang w:val="kk"/>
        </w:rPr>
        <w:t>»</w:t>
      </w:r>
      <w:r w:rsidRPr="00EF2CD2">
        <w:rPr>
          <w:rFonts w:ascii="Times New Roman" w:hAnsi="Times New Roman"/>
          <w:sz w:val="24"/>
          <w:szCs w:val="24"/>
          <w:lang w:val="kk"/>
        </w:rPr>
        <w:t xml:space="preserve"> Ұлттық инфокоммуникациялық холдингі</w:t>
      </w:r>
      <w:r>
        <w:rPr>
          <w:rFonts w:ascii="Times New Roman" w:hAnsi="Times New Roman"/>
          <w:sz w:val="24"/>
          <w:szCs w:val="24"/>
          <w:lang w:val="kk"/>
        </w:rPr>
        <w:t>»</w:t>
      </w:r>
      <w:r w:rsidRPr="00EF2CD2">
        <w:rPr>
          <w:rFonts w:ascii="Times New Roman" w:hAnsi="Times New Roman"/>
          <w:sz w:val="24"/>
          <w:szCs w:val="24"/>
          <w:lang w:val="kk"/>
        </w:rPr>
        <w:t xml:space="preserve"> АҚ </w:t>
      </w:r>
      <w:r w:rsidRPr="00EF2CD2">
        <w:rPr>
          <w:rFonts w:ascii="Times New Roman" w:hAnsi="Times New Roman"/>
          <w:b/>
          <w:sz w:val="24"/>
          <w:szCs w:val="24"/>
          <w:lang w:val="kk"/>
        </w:rPr>
        <w:t>ДАЙЫНДАДЫ</w:t>
      </w:r>
    </w:p>
    <w:p w:rsidR="00772891" w:rsidRPr="00574D17" w:rsidRDefault="00772891" w:rsidP="004C5E79">
      <w:pPr>
        <w:tabs>
          <w:tab w:val="left" w:pos="1418"/>
          <w:tab w:val="left" w:pos="3261"/>
        </w:tabs>
        <w:spacing w:after="0" w:line="240" w:lineRule="auto"/>
        <w:ind w:firstLine="567"/>
        <w:jc w:val="both"/>
        <w:rPr>
          <w:rFonts w:ascii="Times New Roman" w:hAnsi="Times New Roman"/>
          <w:sz w:val="24"/>
          <w:szCs w:val="24"/>
          <w:lang w:val="kk"/>
        </w:rPr>
      </w:pPr>
    </w:p>
    <w:p w:rsidR="00772891" w:rsidRPr="00574D17" w:rsidRDefault="00EC5110" w:rsidP="00F12683">
      <w:pPr>
        <w:tabs>
          <w:tab w:val="left" w:pos="1418"/>
          <w:tab w:val="left" w:pos="3261"/>
        </w:tabs>
        <w:spacing w:after="0" w:line="240" w:lineRule="auto"/>
        <w:ind w:firstLine="567"/>
        <w:jc w:val="both"/>
        <w:rPr>
          <w:rFonts w:ascii="Times New Roman" w:hAnsi="Times New Roman"/>
          <w:sz w:val="24"/>
          <w:szCs w:val="24"/>
          <w:lang w:val="kk"/>
        </w:rPr>
      </w:pPr>
      <w:r w:rsidRPr="00F12683">
        <w:rPr>
          <w:rFonts w:ascii="Times New Roman" w:hAnsi="Times New Roman"/>
          <w:sz w:val="24"/>
          <w:szCs w:val="24"/>
          <w:lang w:val="kk"/>
        </w:rPr>
        <w:t xml:space="preserve">Қазақстан Республикасының Цифрлық даму, инновациялар және аэроғарыш өнеркәсібі министрлігі </w:t>
      </w:r>
      <w:r w:rsidRPr="00EF2CD2">
        <w:rPr>
          <w:rFonts w:ascii="Times New Roman" w:hAnsi="Times New Roman"/>
          <w:b/>
          <w:sz w:val="24"/>
          <w:szCs w:val="24"/>
          <w:lang w:val="kk"/>
        </w:rPr>
        <w:t>ЕНГІЗДІ</w:t>
      </w:r>
    </w:p>
    <w:p w:rsidR="00772891" w:rsidRPr="00574D17" w:rsidRDefault="00772891" w:rsidP="004C5E79">
      <w:pPr>
        <w:tabs>
          <w:tab w:val="left" w:pos="1418"/>
          <w:tab w:val="left" w:pos="3261"/>
        </w:tabs>
        <w:spacing w:after="0" w:line="240" w:lineRule="auto"/>
        <w:ind w:firstLine="567"/>
        <w:jc w:val="both"/>
        <w:rPr>
          <w:rFonts w:ascii="Times New Roman" w:hAnsi="Times New Roman"/>
          <w:b/>
          <w:sz w:val="24"/>
          <w:szCs w:val="24"/>
          <w:lang w:val="kk"/>
        </w:rPr>
      </w:pPr>
    </w:p>
    <w:p w:rsidR="00772891" w:rsidRPr="00574D17" w:rsidRDefault="00F12683" w:rsidP="004C5E79">
      <w:pPr>
        <w:tabs>
          <w:tab w:val="left" w:pos="1418"/>
          <w:tab w:val="left" w:pos="3261"/>
        </w:tabs>
        <w:spacing w:after="0" w:line="240" w:lineRule="auto"/>
        <w:ind w:firstLine="567"/>
        <w:jc w:val="both"/>
        <w:rPr>
          <w:rFonts w:ascii="Times New Roman" w:hAnsi="Times New Roman"/>
          <w:sz w:val="24"/>
          <w:szCs w:val="24"/>
          <w:lang w:val="kk"/>
        </w:rPr>
      </w:pPr>
      <w:r w:rsidRPr="00F12683">
        <w:rPr>
          <w:rFonts w:ascii="Times New Roman" w:hAnsi="Times New Roman"/>
          <w:sz w:val="24"/>
          <w:szCs w:val="24"/>
          <w:lang w:val="kk"/>
        </w:rPr>
        <w:t xml:space="preserve">2 Қазақстан Республикасы Сауда және интеграция министрлігі Техникалық реттеу және метрология комитетінің 202_ жылғы </w:t>
      </w:r>
      <w:r w:rsidR="00EC5110">
        <w:rPr>
          <w:rFonts w:ascii="Times New Roman" w:hAnsi="Times New Roman"/>
          <w:sz w:val="24"/>
          <w:szCs w:val="24"/>
          <w:lang w:val="kk"/>
        </w:rPr>
        <w:t>«</w:t>
      </w:r>
      <w:r w:rsidR="002E6EAE" w:rsidRPr="00574D17">
        <w:rPr>
          <w:rFonts w:ascii="Times New Roman" w:hAnsi="Times New Roman"/>
          <w:sz w:val="24"/>
          <w:szCs w:val="24"/>
          <w:lang w:val="kk"/>
        </w:rPr>
        <w:t>__</w:t>
      </w:r>
      <w:r w:rsidR="002E6EAE">
        <w:rPr>
          <w:rFonts w:ascii="Times New Roman" w:hAnsi="Times New Roman"/>
          <w:sz w:val="24"/>
          <w:szCs w:val="24"/>
          <w:lang w:val="kk-KZ"/>
        </w:rPr>
        <w:t>»______</w:t>
      </w:r>
      <w:r w:rsidRPr="00F12683">
        <w:rPr>
          <w:rFonts w:ascii="Times New Roman" w:hAnsi="Times New Roman"/>
          <w:sz w:val="24"/>
          <w:szCs w:val="24"/>
          <w:lang w:val="kk"/>
        </w:rPr>
        <w:t xml:space="preserve"> №  бұйрығымен</w:t>
      </w:r>
      <w:r w:rsidR="00EC5110" w:rsidRPr="00EF2CD2">
        <w:rPr>
          <w:rFonts w:ascii="Times New Roman" w:hAnsi="Times New Roman"/>
          <w:b/>
          <w:sz w:val="24"/>
          <w:szCs w:val="24"/>
          <w:lang w:val="kk"/>
        </w:rPr>
        <w:t xml:space="preserve"> БЕКІТІЛІП, ҚОЛДАНЫСҚА ЕНГІЗІЛДІ</w:t>
      </w:r>
      <w:r w:rsidRPr="00F12683">
        <w:rPr>
          <w:rFonts w:ascii="Times New Roman" w:hAnsi="Times New Roman"/>
          <w:sz w:val="24"/>
          <w:szCs w:val="24"/>
          <w:lang w:val="kk"/>
        </w:rPr>
        <w:t xml:space="preserve">   </w:t>
      </w:r>
    </w:p>
    <w:p w:rsidR="00772891" w:rsidRPr="00574D17"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574D17">
        <w:rPr>
          <w:rFonts w:ascii="Times New Roman" w:hAnsi="Times New Roman"/>
          <w:sz w:val="24"/>
          <w:szCs w:val="24"/>
          <w:lang w:val="kk"/>
        </w:rPr>
        <w:t xml:space="preserve"> </w:t>
      </w:r>
    </w:p>
    <w:p w:rsidR="00772891" w:rsidRPr="00EC5110" w:rsidRDefault="00EC5110" w:rsidP="004C5E79">
      <w:pPr>
        <w:spacing w:after="0" w:line="240" w:lineRule="auto"/>
        <w:ind w:firstLine="567"/>
        <w:jc w:val="both"/>
        <w:rPr>
          <w:rFonts w:ascii="Times New Roman" w:hAnsi="Times New Roman"/>
          <w:sz w:val="24"/>
          <w:szCs w:val="24"/>
          <w:lang w:val="kk"/>
        </w:rPr>
      </w:pPr>
      <w:r w:rsidRPr="00EF2CD2">
        <w:rPr>
          <w:rFonts w:ascii="Times New Roman" w:hAnsi="Times New Roman"/>
          <w:b/>
          <w:sz w:val="24"/>
          <w:szCs w:val="24"/>
          <w:lang w:val="kk"/>
        </w:rPr>
        <w:t>3</w:t>
      </w:r>
      <w:r w:rsidRPr="00EF2CD2">
        <w:rPr>
          <w:rFonts w:ascii="Times New Roman" w:hAnsi="Times New Roman"/>
          <w:sz w:val="24"/>
          <w:szCs w:val="24"/>
          <w:lang w:val="kk"/>
        </w:rPr>
        <w:t xml:space="preserve"> Осы стандарт ISO/IEC TR 20547-1:2020 Information technology - Big data reference architecture - Part 1: Framework and application process (Ақпараттық технологиялар. Үлкен деректердің </w:t>
      </w:r>
      <w:r w:rsidR="00224FC4">
        <w:rPr>
          <w:rFonts w:ascii="Times New Roman" w:hAnsi="Times New Roman"/>
          <w:sz w:val="24"/>
          <w:szCs w:val="24"/>
          <w:lang w:val="kk"/>
        </w:rPr>
        <w:t>эталонды</w:t>
      </w:r>
      <w:r w:rsidRPr="00EF2CD2">
        <w:rPr>
          <w:rFonts w:ascii="Times New Roman" w:hAnsi="Times New Roman"/>
          <w:sz w:val="24"/>
          <w:szCs w:val="24"/>
          <w:lang w:val="kk"/>
        </w:rPr>
        <w:t xml:space="preserve"> архитектурасы. 1-бөлім. Құрылымы және қолдану процесі) халықаралық стандартымен бірдей.</w:t>
      </w:r>
    </w:p>
    <w:p w:rsidR="00772891" w:rsidRPr="00EC5110"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7929B9">
        <w:rPr>
          <w:rFonts w:ascii="Times New Roman" w:hAnsi="Times New Roman"/>
          <w:sz w:val="24"/>
          <w:szCs w:val="24"/>
          <w:lang w:val="kk"/>
        </w:rPr>
        <w:t>Мемлекеттік және орыс тіліндегі мәтін ресми нұсқасы болып табылады</w:t>
      </w:r>
    </w:p>
    <w:p w:rsidR="00772891" w:rsidRPr="00574D17"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177133">
        <w:rPr>
          <w:rFonts w:ascii="Times New Roman" w:hAnsi="Times New Roman"/>
          <w:sz w:val="24"/>
          <w:szCs w:val="24"/>
          <w:lang w:val="kk"/>
        </w:rPr>
        <w:t xml:space="preserve">Халықаралық стандартты ISO/IEC JTC 1 </w:t>
      </w:r>
      <w:r>
        <w:rPr>
          <w:rFonts w:ascii="Times New Roman" w:hAnsi="Times New Roman"/>
          <w:sz w:val="24"/>
          <w:szCs w:val="24"/>
          <w:lang w:val="kk"/>
        </w:rPr>
        <w:t>«</w:t>
      </w:r>
      <w:r w:rsidRPr="00177133">
        <w:rPr>
          <w:rFonts w:ascii="Times New Roman" w:hAnsi="Times New Roman"/>
          <w:sz w:val="24"/>
          <w:szCs w:val="24"/>
          <w:lang w:val="kk"/>
        </w:rPr>
        <w:t>Ақпараттық технологиялар</w:t>
      </w:r>
      <w:r>
        <w:rPr>
          <w:rFonts w:ascii="Times New Roman" w:hAnsi="Times New Roman"/>
          <w:sz w:val="24"/>
          <w:szCs w:val="24"/>
          <w:lang w:val="kk"/>
        </w:rPr>
        <w:t>»</w:t>
      </w:r>
      <w:r w:rsidRPr="00177133">
        <w:rPr>
          <w:rFonts w:ascii="Times New Roman" w:hAnsi="Times New Roman"/>
          <w:sz w:val="24"/>
          <w:szCs w:val="24"/>
          <w:lang w:val="kk"/>
        </w:rPr>
        <w:t xml:space="preserve"> техникалық комитеті, SC 42 </w:t>
      </w:r>
      <w:r>
        <w:rPr>
          <w:rFonts w:ascii="Times New Roman" w:hAnsi="Times New Roman"/>
          <w:sz w:val="24"/>
          <w:szCs w:val="24"/>
          <w:lang w:val="kk"/>
        </w:rPr>
        <w:t>«</w:t>
      </w:r>
      <w:r w:rsidRPr="00177133">
        <w:rPr>
          <w:rFonts w:ascii="Times New Roman" w:hAnsi="Times New Roman"/>
          <w:sz w:val="24"/>
          <w:szCs w:val="24"/>
          <w:lang w:val="kk"/>
        </w:rPr>
        <w:t>Жасанды интеллект</w:t>
      </w:r>
      <w:r>
        <w:rPr>
          <w:rFonts w:ascii="Times New Roman" w:hAnsi="Times New Roman"/>
          <w:sz w:val="24"/>
          <w:szCs w:val="24"/>
          <w:lang w:val="kk"/>
        </w:rPr>
        <w:t>»</w:t>
      </w:r>
      <w:r w:rsidRPr="00177133">
        <w:rPr>
          <w:rFonts w:ascii="Times New Roman" w:hAnsi="Times New Roman"/>
          <w:sz w:val="24"/>
          <w:szCs w:val="24"/>
          <w:lang w:val="kk"/>
        </w:rPr>
        <w:t xml:space="preserve"> кіші комитеті дайындады</w:t>
      </w:r>
    </w:p>
    <w:p w:rsidR="00772891" w:rsidRPr="00574D17"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Ағылшын тілінен (en) аударылды</w:t>
      </w:r>
    </w:p>
    <w:p w:rsidR="00772891" w:rsidRPr="00574D17"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Негізінде осы стандарт дайындалған және  сілтемелер берілген халықаралық стандарттың ресми данасы Нормативтік техникалық құжаттардың бірыңғай мемлекеттік қорында бар</w:t>
      </w:r>
    </w:p>
    <w:p w:rsidR="00772891" w:rsidRPr="00574D17" w:rsidRDefault="00EC5110"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Сәйкестік дәрежесі - бірдей (IDT)</w:t>
      </w:r>
    </w:p>
    <w:p w:rsidR="00772891" w:rsidRPr="00574D17" w:rsidRDefault="00EC5110" w:rsidP="00FA3B6A">
      <w:pPr>
        <w:tabs>
          <w:tab w:val="left" w:pos="1418"/>
          <w:tab w:val="left" w:pos="3261"/>
        </w:tabs>
        <w:spacing w:after="0" w:line="240" w:lineRule="auto"/>
        <w:ind w:firstLine="567"/>
        <w:jc w:val="both"/>
        <w:rPr>
          <w:rFonts w:ascii="Times New Roman" w:hAnsi="Times New Roman"/>
          <w:sz w:val="24"/>
          <w:szCs w:val="24"/>
          <w:lang w:val="kk"/>
        </w:rPr>
      </w:pPr>
      <w:r w:rsidRPr="00FA3B6A">
        <w:rPr>
          <w:rFonts w:ascii="Times New Roman" w:hAnsi="Times New Roman"/>
          <w:sz w:val="24"/>
          <w:szCs w:val="24"/>
          <w:lang w:val="kk"/>
        </w:rPr>
        <w:t xml:space="preserve">Стандартқа мынадай редакциялық өзгерістер енгізілді: 3.4-тармақтың ескертпесінде </w:t>
      </w:r>
      <w:r>
        <w:rPr>
          <w:rFonts w:ascii="Times New Roman" w:hAnsi="Times New Roman"/>
          <w:sz w:val="24"/>
          <w:szCs w:val="24"/>
          <w:lang w:val="kk"/>
        </w:rPr>
        <w:t>«</w:t>
      </w:r>
      <w:r w:rsidRPr="00FA3B6A">
        <w:rPr>
          <w:rFonts w:ascii="Times New Roman" w:hAnsi="Times New Roman"/>
          <w:sz w:val="24"/>
          <w:szCs w:val="24"/>
          <w:lang w:val="kk"/>
        </w:rPr>
        <w:t>4.1,31</w:t>
      </w:r>
      <w:r>
        <w:rPr>
          <w:rFonts w:ascii="Times New Roman" w:hAnsi="Times New Roman"/>
          <w:sz w:val="24"/>
          <w:szCs w:val="24"/>
          <w:lang w:val="kk"/>
        </w:rPr>
        <w:t>»</w:t>
      </w:r>
      <w:r w:rsidRPr="00FA3B6A">
        <w:rPr>
          <w:rFonts w:ascii="Times New Roman" w:hAnsi="Times New Roman"/>
          <w:sz w:val="24"/>
          <w:szCs w:val="24"/>
          <w:lang w:val="kk"/>
        </w:rPr>
        <w:t xml:space="preserve"> тармақшаға сілтеме </w:t>
      </w:r>
      <w:r>
        <w:rPr>
          <w:rFonts w:ascii="Times New Roman" w:hAnsi="Times New Roman"/>
          <w:sz w:val="24"/>
          <w:szCs w:val="24"/>
          <w:lang w:val="kk"/>
        </w:rPr>
        <w:t>«</w:t>
      </w:r>
      <w:r w:rsidRPr="00FA3B6A">
        <w:rPr>
          <w:rFonts w:ascii="Times New Roman" w:hAnsi="Times New Roman"/>
          <w:sz w:val="24"/>
          <w:szCs w:val="24"/>
          <w:lang w:val="kk"/>
        </w:rPr>
        <w:t>4.1.41</w:t>
      </w:r>
      <w:r>
        <w:rPr>
          <w:rFonts w:ascii="Times New Roman" w:hAnsi="Times New Roman"/>
          <w:sz w:val="24"/>
          <w:szCs w:val="24"/>
          <w:lang w:val="kk"/>
        </w:rPr>
        <w:t>»</w:t>
      </w:r>
      <w:r w:rsidRPr="00FA3B6A">
        <w:rPr>
          <w:rFonts w:ascii="Times New Roman" w:hAnsi="Times New Roman"/>
          <w:sz w:val="24"/>
          <w:szCs w:val="24"/>
          <w:lang w:val="kk"/>
        </w:rPr>
        <w:t xml:space="preserve"> - ге ауыстырылды</w:t>
      </w:r>
    </w:p>
    <w:p w:rsidR="00772891" w:rsidRPr="00574D17" w:rsidRDefault="00772891" w:rsidP="00FA3B6A">
      <w:pPr>
        <w:tabs>
          <w:tab w:val="left" w:pos="1418"/>
          <w:tab w:val="left" w:pos="3261"/>
        </w:tabs>
        <w:spacing w:after="0" w:line="240" w:lineRule="auto"/>
        <w:ind w:firstLine="567"/>
        <w:jc w:val="both"/>
        <w:rPr>
          <w:rFonts w:ascii="Times New Roman" w:hAnsi="Times New Roman"/>
          <w:sz w:val="24"/>
          <w:szCs w:val="24"/>
          <w:lang w:val="kk"/>
        </w:rPr>
      </w:pPr>
    </w:p>
    <w:p w:rsidR="00772891" w:rsidRPr="00574D17" w:rsidRDefault="00EC5110" w:rsidP="004C5E79">
      <w:pPr>
        <w:tabs>
          <w:tab w:val="left" w:pos="1418"/>
          <w:tab w:val="left" w:pos="3261"/>
        </w:tabs>
        <w:spacing w:after="0" w:line="240" w:lineRule="auto"/>
        <w:ind w:firstLine="567"/>
        <w:jc w:val="both"/>
        <w:rPr>
          <w:rFonts w:ascii="Times New Roman" w:hAnsi="Times New Roman"/>
          <w:iCs/>
          <w:spacing w:val="-8"/>
          <w:sz w:val="24"/>
          <w:szCs w:val="24"/>
          <w:lang w:val="kk"/>
        </w:rPr>
      </w:pPr>
      <w:r w:rsidRPr="00EF2CD2">
        <w:rPr>
          <w:rFonts w:ascii="Times New Roman" w:hAnsi="Times New Roman"/>
          <w:b/>
          <w:sz w:val="24"/>
          <w:szCs w:val="24"/>
          <w:lang w:val="kk"/>
        </w:rPr>
        <w:t>4</w:t>
      </w:r>
      <w:r w:rsidRPr="00EF2CD2">
        <w:rPr>
          <w:rFonts w:ascii="Times New Roman" w:hAnsi="Times New Roman"/>
          <w:sz w:val="24"/>
          <w:szCs w:val="24"/>
          <w:lang w:val="kk"/>
        </w:rPr>
        <w:t xml:space="preserve"> Осы стандартта Қазақстан Республикасының </w:t>
      </w:r>
      <w:r>
        <w:rPr>
          <w:rFonts w:ascii="Times New Roman" w:hAnsi="Times New Roman"/>
          <w:sz w:val="24"/>
          <w:szCs w:val="24"/>
          <w:lang w:val="kk"/>
        </w:rPr>
        <w:t>«</w:t>
      </w:r>
      <w:r w:rsidRPr="00EF2CD2">
        <w:rPr>
          <w:rFonts w:ascii="Times New Roman" w:hAnsi="Times New Roman"/>
          <w:sz w:val="24"/>
          <w:szCs w:val="24"/>
          <w:lang w:val="kk"/>
        </w:rPr>
        <w:t>Стандарттау туралы</w:t>
      </w:r>
      <w:r>
        <w:rPr>
          <w:rFonts w:ascii="Times New Roman" w:hAnsi="Times New Roman"/>
          <w:sz w:val="24"/>
          <w:szCs w:val="24"/>
          <w:lang w:val="kk"/>
        </w:rPr>
        <w:t>»</w:t>
      </w:r>
      <w:r w:rsidRPr="00EF2CD2">
        <w:rPr>
          <w:rFonts w:ascii="Times New Roman" w:hAnsi="Times New Roman"/>
          <w:sz w:val="24"/>
          <w:szCs w:val="24"/>
          <w:lang w:val="kk"/>
        </w:rPr>
        <w:t xml:space="preserve">  2018 жылғы 5 қазандағы № 183-VІ , </w:t>
      </w:r>
      <w:r>
        <w:rPr>
          <w:rFonts w:ascii="Times New Roman" w:hAnsi="Times New Roman"/>
          <w:sz w:val="24"/>
          <w:szCs w:val="24"/>
          <w:lang w:val="kk"/>
        </w:rPr>
        <w:t>«</w:t>
      </w:r>
      <w:r w:rsidRPr="00EF2CD2">
        <w:rPr>
          <w:rFonts w:ascii="Times New Roman" w:hAnsi="Times New Roman"/>
          <w:sz w:val="24"/>
          <w:szCs w:val="24"/>
          <w:lang w:val="kk"/>
        </w:rPr>
        <w:t>Ақпараттандыру туралы</w:t>
      </w:r>
      <w:r>
        <w:rPr>
          <w:rFonts w:ascii="Times New Roman" w:hAnsi="Times New Roman"/>
          <w:sz w:val="24"/>
          <w:szCs w:val="24"/>
          <w:lang w:val="kk"/>
        </w:rPr>
        <w:t>»</w:t>
      </w:r>
      <w:r w:rsidRPr="00EF2CD2">
        <w:rPr>
          <w:rFonts w:ascii="Times New Roman" w:hAnsi="Times New Roman"/>
          <w:sz w:val="24"/>
          <w:szCs w:val="24"/>
          <w:lang w:val="kk"/>
        </w:rPr>
        <w:t xml:space="preserve"> 2015 жылғы 24 қарашадағы № 418-V ҚРЗ заңдарының нормалары іске асырылған</w:t>
      </w:r>
    </w:p>
    <w:p w:rsidR="00772891" w:rsidRPr="00574D17" w:rsidRDefault="00772891" w:rsidP="001F53F2">
      <w:pPr>
        <w:tabs>
          <w:tab w:val="left" w:pos="1418"/>
          <w:tab w:val="left" w:pos="3261"/>
        </w:tabs>
        <w:spacing w:after="0" w:line="240" w:lineRule="auto"/>
        <w:jc w:val="both"/>
        <w:rPr>
          <w:rFonts w:ascii="Times New Roman" w:hAnsi="Times New Roman"/>
          <w:b/>
          <w:sz w:val="24"/>
          <w:szCs w:val="24"/>
          <w:lang w:val="kk"/>
        </w:rPr>
      </w:pPr>
    </w:p>
    <w:p w:rsidR="00772891" w:rsidRPr="00574D17" w:rsidRDefault="00EC5110" w:rsidP="004C5E79">
      <w:pPr>
        <w:tabs>
          <w:tab w:val="left" w:pos="1418"/>
        </w:tabs>
        <w:spacing w:after="0" w:line="240" w:lineRule="auto"/>
        <w:ind w:firstLine="567"/>
        <w:jc w:val="both"/>
        <w:rPr>
          <w:rFonts w:ascii="Times New Roman" w:hAnsi="Times New Roman"/>
          <w:iCs/>
          <w:spacing w:val="-8"/>
          <w:sz w:val="24"/>
          <w:szCs w:val="24"/>
          <w:lang w:val="kk"/>
        </w:rPr>
      </w:pPr>
      <w:r>
        <w:rPr>
          <w:rFonts w:ascii="Times New Roman" w:hAnsi="Times New Roman"/>
          <w:b/>
          <w:sz w:val="24"/>
          <w:szCs w:val="24"/>
          <w:lang w:val="kk"/>
        </w:rPr>
        <w:t>5 АЛҒАШ РЕТ ЕНГІЗІЛДІ</w:t>
      </w:r>
    </w:p>
    <w:p w:rsidR="00772891" w:rsidRDefault="00772891" w:rsidP="00CB13C1">
      <w:pPr>
        <w:spacing w:after="0" w:line="240" w:lineRule="auto"/>
        <w:jc w:val="both"/>
        <w:rPr>
          <w:rFonts w:ascii="Times New Roman" w:hAnsi="Times New Roman"/>
          <w:sz w:val="24"/>
          <w:szCs w:val="24"/>
          <w:lang w:val="kk-KZ"/>
        </w:rPr>
      </w:pPr>
    </w:p>
    <w:p w:rsidR="00772891" w:rsidRDefault="00772891" w:rsidP="00CB13C1">
      <w:pPr>
        <w:spacing w:after="0" w:line="240" w:lineRule="auto"/>
        <w:jc w:val="both"/>
        <w:rPr>
          <w:rFonts w:ascii="Times New Roman" w:hAnsi="Times New Roman"/>
          <w:sz w:val="24"/>
          <w:szCs w:val="24"/>
          <w:lang w:val="kk-KZ"/>
        </w:rPr>
      </w:pPr>
    </w:p>
    <w:p w:rsidR="00772891" w:rsidRPr="00EC5110" w:rsidRDefault="00EC5110" w:rsidP="00CF127D">
      <w:pPr>
        <w:spacing w:after="0" w:line="240" w:lineRule="auto"/>
        <w:ind w:firstLine="567"/>
        <w:jc w:val="both"/>
        <w:rPr>
          <w:rFonts w:ascii="Times New Roman" w:hAnsi="Times New Roman"/>
          <w:sz w:val="24"/>
          <w:szCs w:val="24"/>
          <w:lang w:val="kk"/>
        </w:rPr>
      </w:pPr>
      <w:r w:rsidRPr="00883138">
        <w:rPr>
          <w:rFonts w:ascii="Times New Roman" w:hAnsi="Times New Roman"/>
          <w:i/>
          <w:sz w:val="24"/>
          <w:szCs w:val="24"/>
          <w:lang w:val="kk"/>
        </w:rPr>
        <w:t xml:space="preserve">Осы стандартқа өзгерістер туралы ақпарат жыл сайын басып шығарылатын </w:t>
      </w:r>
      <w:r>
        <w:rPr>
          <w:rFonts w:ascii="Times New Roman" w:hAnsi="Times New Roman"/>
          <w:i/>
          <w:sz w:val="24"/>
          <w:szCs w:val="24"/>
          <w:lang w:val="kk"/>
        </w:rPr>
        <w:t>«</w:t>
      </w:r>
      <w:r w:rsidRPr="00883138">
        <w:rPr>
          <w:rFonts w:ascii="Times New Roman" w:hAnsi="Times New Roman"/>
          <w:i/>
          <w:sz w:val="24"/>
          <w:szCs w:val="24"/>
          <w:lang w:val="kk"/>
        </w:rPr>
        <w:t>Стандарттау жөніндегі құжаттар</w:t>
      </w:r>
      <w:r>
        <w:rPr>
          <w:rFonts w:ascii="Times New Roman" w:hAnsi="Times New Roman"/>
          <w:i/>
          <w:sz w:val="24"/>
          <w:szCs w:val="24"/>
          <w:lang w:val="kk"/>
        </w:rPr>
        <w:t>»</w:t>
      </w:r>
      <w:r w:rsidRPr="00883138">
        <w:rPr>
          <w:rFonts w:ascii="Times New Roman" w:hAnsi="Times New Roman"/>
          <w:i/>
          <w:sz w:val="24"/>
          <w:szCs w:val="24"/>
          <w:lang w:val="kk"/>
        </w:rPr>
        <w:t xml:space="preserve"> ақпараттық каталогында, ал өзгерістер мен түзетулер мәтіні мерзімді басып шығарылатын </w:t>
      </w:r>
      <w:r>
        <w:rPr>
          <w:rFonts w:ascii="Times New Roman" w:hAnsi="Times New Roman"/>
          <w:i/>
          <w:sz w:val="24"/>
          <w:szCs w:val="24"/>
          <w:lang w:val="kk"/>
        </w:rPr>
        <w:t>«</w:t>
      </w:r>
      <w:r w:rsidRPr="00883138">
        <w:rPr>
          <w:rFonts w:ascii="Times New Roman" w:hAnsi="Times New Roman"/>
          <w:i/>
          <w:sz w:val="24"/>
          <w:szCs w:val="24"/>
          <w:lang w:val="kk"/>
        </w:rPr>
        <w:t>Ұлттық стандарттар</w:t>
      </w:r>
      <w:r>
        <w:rPr>
          <w:rFonts w:ascii="Times New Roman" w:hAnsi="Times New Roman"/>
          <w:i/>
          <w:sz w:val="24"/>
          <w:szCs w:val="24"/>
          <w:lang w:val="kk"/>
        </w:rPr>
        <w:t>»</w:t>
      </w:r>
      <w:r w:rsidRPr="00883138">
        <w:rPr>
          <w:rFonts w:ascii="Times New Roman" w:hAnsi="Times New Roman"/>
          <w:i/>
          <w:sz w:val="24"/>
          <w:szCs w:val="24"/>
          <w:lang w:val="kk"/>
        </w:rPr>
        <w:t xml:space="preserve"> ақпараттық каталогында жарияланады. Осы стандарт қайта қаралған (ауыстырылған) немесе күші жойылған жағдайда тиісті хабарлама мерзімді басып шығарылатын </w:t>
      </w:r>
      <w:r>
        <w:rPr>
          <w:rFonts w:ascii="Times New Roman" w:hAnsi="Times New Roman"/>
          <w:i/>
          <w:sz w:val="24"/>
          <w:szCs w:val="24"/>
          <w:lang w:val="kk"/>
        </w:rPr>
        <w:t>«</w:t>
      </w:r>
      <w:r w:rsidRPr="00883138">
        <w:rPr>
          <w:rFonts w:ascii="Times New Roman" w:hAnsi="Times New Roman"/>
          <w:i/>
          <w:sz w:val="24"/>
          <w:szCs w:val="24"/>
          <w:lang w:val="kk"/>
        </w:rPr>
        <w:t>Ұлттық стандарттар</w:t>
      </w:r>
      <w:r>
        <w:rPr>
          <w:rFonts w:ascii="Times New Roman" w:hAnsi="Times New Roman"/>
          <w:i/>
          <w:sz w:val="24"/>
          <w:szCs w:val="24"/>
          <w:lang w:val="kk"/>
        </w:rPr>
        <w:t>»</w:t>
      </w:r>
      <w:r w:rsidRPr="00883138">
        <w:rPr>
          <w:rFonts w:ascii="Times New Roman" w:hAnsi="Times New Roman"/>
          <w:i/>
          <w:sz w:val="24"/>
          <w:szCs w:val="24"/>
          <w:lang w:val="kk"/>
        </w:rPr>
        <w:t xml:space="preserve"> ақпараттық сілтемесінде жарияланатын болады.</w:t>
      </w:r>
    </w:p>
    <w:p w:rsidR="00772891" w:rsidRPr="00EC5110" w:rsidRDefault="00772891" w:rsidP="00C95F75">
      <w:pPr>
        <w:spacing w:after="0" w:line="240" w:lineRule="auto"/>
        <w:ind w:firstLine="567"/>
        <w:jc w:val="both"/>
        <w:rPr>
          <w:rFonts w:ascii="Times New Roman" w:hAnsi="Times New Roman"/>
          <w:sz w:val="24"/>
          <w:szCs w:val="24"/>
          <w:lang w:val="kk"/>
        </w:rPr>
      </w:pPr>
    </w:p>
    <w:p w:rsidR="00772891" w:rsidRPr="00EC5110" w:rsidRDefault="00772891" w:rsidP="00C95F75">
      <w:pPr>
        <w:spacing w:after="0" w:line="240" w:lineRule="auto"/>
        <w:ind w:firstLine="567"/>
        <w:jc w:val="both"/>
        <w:rPr>
          <w:rFonts w:ascii="Times New Roman" w:hAnsi="Times New Roman"/>
          <w:sz w:val="24"/>
          <w:szCs w:val="24"/>
          <w:lang w:val="kk"/>
        </w:rPr>
      </w:pPr>
    </w:p>
    <w:p w:rsidR="00772891" w:rsidRPr="00EC5110" w:rsidRDefault="00772891" w:rsidP="00C95F75">
      <w:pPr>
        <w:spacing w:after="0" w:line="240" w:lineRule="auto"/>
        <w:jc w:val="both"/>
        <w:rPr>
          <w:rFonts w:ascii="Times New Roman" w:hAnsi="Times New Roman"/>
          <w:sz w:val="24"/>
          <w:szCs w:val="24"/>
          <w:lang w:val="kk"/>
        </w:rPr>
      </w:pPr>
    </w:p>
    <w:p w:rsidR="00772891" w:rsidRPr="00EC5110" w:rsidRDefault="00772891" w:rsidP="00C95F75">
      <w:pPr>
        <w:spacing w:after="0" w:line="240" w:lineRule="auto"/>
        <w:jc w:val="both"/>
        <w:rPr>
          <w:rFonts w:ascii="Times New Roman" w:hAnsi="Times New Roman"/>
          <w:sz w:val="24"/>
          <w:szCs w:val="24"/>
          <w:lang w:val="kk"/>
        </w:rPr>
      </w:pPr>
    </w:p>
    <w:p w:rsidR="00772891" w:rsidRPr="00EC5110" w:rsidRDefault="00772891" w:rsidP="00C95F75">
      <w:pPr>
        <w:spacing w:after="0" w:line="240" w:lineRule="auto"/>
        <w:jc w:val="both"/>
        <w:rPr>
          <w:rFonts w:ascii="Times New Roman" w:hAnsi="Times New Roman"/>
          <w:sz w:val="24"/>
          <w:szCs w:val="24"/>
          <w:lang w:val="kk"/>
        </w:rPr>
      </w:pPr>
    </w:p>
    <w:p w:rsidR="00772891" w:rsidRDefault="00EC5110" w:rsidP="00EC5110">
      <w:pPr>
        <w:spacing w:after="0" w:line="240" w:lineRule="auto"/>
        <w:ind w:firstLine="567"/>
        <w:jc w:val="both"/>
        <w:rPr>
          <w:rFonts w:ascii="Times New Roman" w:hAnsi="Times New Roman"/>
          <w:sz w:val="24"/>
          <w:szCs w:val="24"/>
          <w:lang w:val="kk-KZ"/>
        </w:rPr>
      </w:pPr>
      <w:r w:rsidRPr="00883138">
        <w:rPr>
          <w:rFonts w:ascii="Times New Roman" w:hAnsi="Times New Roman"/>
          <w:sz w:val="24"/>
          <w:szCs w:val="24"/>
          <w:lang w:val="kk"/>
        </w:rPr>
        <w:t>Осы стандартты Қазақстан Республикасы Сауда және интеграция министрлігі Техникалық реттеу және метрология комитетінің рұқсатынсыз ресми басылым ретінде толық немесе бөлшектеліп қайта шығаруға, көбейтуге және таратуға болмайды</w:t>
      </w:r>
    </w:p>
    <w:p w:rsidR="00772891" w:rsidRDefault="00772891" w:rsidP="00CB13C1">
      <w:pPr>
        <w:spacing w:after="0" w:line="240" w:lineRule="auto"/>
        <w:jc w:val="both"/>
        <w:rPr>
          <w:rFonts w:ascii="Times New Roman" w:hAnsi="Times New Roman"/>
          <w:sz w:val="24"/>
          <w:szCs w:val="24"/>
          <w:lang w:val="kk-KZ"/>
        </w:rPr>
      </w:pP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EC5110" w:rsidP="004C5E79">
      <w:pPr>
        <w:tabs>
          <w:tab w:val="left" w:pos="1418"/>
          <w:tab w:val="left" w:pos="3261"/>
        </w:tabs>
        <w:spacing w:after="0" w:line="240" w:lineRule="auto"/>
        <w:ind w:firstLine="567"/>
        <w:jc w:val="center"/>
        <w:rPr>
          <w:rFonts w:ascii="Times New Roman" w:hAnsi="Times New Roman"/>
          <w:b/>
          <w:sz w:val="24"/>
          <w:szCs w:val="24"/>
          <w:lang w:val="kk-KZ"/>
        </w:rPr>
      </w:pPr>
      <w:r w:rsidRPr="00EF2CD2">
        <w:rPr>
          <w:rFonts w:ascii="Times New Roman" w:hAnsi="Times New Roman"/>
          <w:b/>
          <w:sz w:val="24"/>
          <w:szCs w:val="24"/>
          <w:lang w:val="kk"/>
        </w:rPr>
        <w:t>Мазмұны</w:t>
      </w: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tbl>
      <w:tblPr>
        <w:tblW w:w="0" w:type="auto"/>
        <w:tblLook w:val="04A0" w:firstRow="1" w:lastRow="0" w:firstColumn="1" w:lastColumn="0" w:noHBand="0" w:noVBand="1"/>
      </w:tblPr>
      <w:tblGrid>
        <w:gridCol w:w="8897"/>
        <w:gridCol w:w="673"/>
      </w:tblGrid>
      <w:tr w:rsidR="001F53C6">
        <w:tc>
          <w:tcPr>
            <w:tcW w:w="8897" w:type="dxa"/>
            <w:tcBorders>
              <w:top w:val="nil"/>
              <w:left w:val="nil"/>
              <w:bottom w:val="nil"/>
              <w:right w:val="nil"/>
            </w:tcBorders>
          </w:tcPr>
          <w:p w:rsidR="00772891" w:rsidRDefault="00EC5110" w:rsidP="006E0294">
            <w:pPr>
              <w:spacing w:after="0" w:line="240" w:lineRule="auto"/>
              <w:jc w:val="both"/>
              <w:rPr>
                <w:rFonts w:ascii="Times New Roman" w:eastAsia="Trebuchet MS" w:hAnsi="Times New Roman"/>
                <w:sz w:val="24"/>
                <w:szCs w:val="24"/>
                <w:lang w:val="kk-KZ"/>
              </w:rPr>
            </w:pPr>
            <w:r w:rsidRPr="00EF2CD2">
              <w:rPr>
                <w:rFonts w:ascii="Times New Roman" w:eastAsia="Trebuchet MS" w:hAnsi="Times New Roman"/>
                <w:sz w:val="24"/>
                <w:szCs w:val="24"/>
                <w:lang w:val="kk"/>
              </w:rPr>
              <w:t xml:space="preserve">Кіріспе </w:t>
            </w:r>
          </w:p>
        </w:tc>
        <w:tc>
          <w:tcPr>
            <w:tcW w:w="673" w:type="dxa"/>
            <w:tcBorders>
              <w:top w:val="nil"/>
              <w:left w:val="nil"/>
              <w:bottom w:val="nil"/>
              <w:right w:val="nil"/>
            </w:tcBorders>
          </w:tcPr>
          <w:p w:rsidR="00772891" w:rsidRDefault="00EC5110" w:rsidP="00CD14D2">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IV</w:t>
            </w:r>
          </w:p>
        </w:tc>
      </w:tr>
      <w:tr w:rsidR="001F53C6">
        <w:tc>
          <w:tcPr>
            <w:tcW w:w="8897" w:type="dxa"/>
            <w:tcBorders>
              <w:top w:val="nil"/>
              <w:left w:val="nil"/>
              <w:bottom w:val="nil"/>
              <w:right w:val="nil"/>
            </w:tcBorders>
          </w:tcPr>
          <w:p w:rsidR="00772891" w:rsidRDefault="00EC5110" w:rsidP="006E0294">
            <w:pPr>
              <w:spacing w:after="0" w:line="240" w:lineRule="auto"/>
              <w:jc w:val="both"/>
              <w:rPr>
                <w:rFonts w:ascii="Times New Roman" w:eastAsia="Trebuchet MS" w:hAnsi="Times New Roman"/>
                <w:sz w:val="24"/>
                <w:szCs w:val="24"/>
                <w:lang w:val="kk-KZ"/>
              </w:rPr>
            </w:pPr>
            <w:r w:rsidRPr="00EF2CD2">
              <w:rPr>
                <w:rFonts w:ascii="Times New Roman" w:eastAsia="Trebuchet MS" w:hAnsi="Times New Roman"/>
                <w:sz w:val="24"/>
                <w:szCs w:val="24"/>
                <w:lang w:val="kk"/>
              </w:rPr>
              <w:t>1 Қолданылу саласы</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w:t>
            </w:r>
          </w:p>
        </w:tc>
      </w:tr>
      <w:tr w:rsidR="001F53C6">
        <w:tc>
          <w:tcPr>
            <w:tcW w:w="8897" w:type="dxa"/>
            <w:tcBorders>
              <w:top w:val="nil"/>
              <w:left w:val="nil"/>
              <w:bottom w:val="nil"/>
              <w:right w:val="nil"/>
            </w:tcBorders>
          </w:tcPr>
          <w:p w:rsidR="00772891" w:rsidRDefault="00EC5110" w:rsidP="006E0294">
            <w:pPr>
              <w:tabs>
                <w:tab w:val="left" w:pos="1418"/>
                <w:tab w:val="left" w:pos="3261"/>
              </w:tabs>
              <w:spacing w:after="0" w:line="240" w:lineRule="auto"/>
              <w:jc w:val="both"/>
              <w:rPr>
                <w:rFonts w:ascii="Times New Roman" w:eastAsia="Trebuchet MS" w:hAnsi="Times New Roman"/>
                <w:sz w:val="24"/>
                <w:szCs w:val="24"/>
                <w:lang w:val="kk-KZ"/>
              </w:rPr>
            </w:pPr>
            <w:r w:rsidRPr="00EF2CD2">
              <w:rPr>
                <w:rFonts w:ascii="Times New Roman" w:eastAsia="Trebuchet MS" w:hAnsi="Times New Roman"/>
                <w:sz w:val="24"/>
                <w:szCs w:val="24"/>
                <w:lang w:val="kk"/>
              </w:rPr>
              <w:t>2 Нормативтік сілтемелер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w:t>
            </w:r>
          </w:p>
        </w:tc>
      </w:tr>
      <w:tr w:rsidR="001F53C6">
        <w:tc>
          <w:tcPr>
            <w:tcW w:w="8897" w:type="dxa"/>
            <w:tcBorders>
              <w:top w:val="nil"/>
              <w:left w:val="nil"/>
              <w:bottom w:val="nil"/>
              <w:right w:val="nil"/>
            </w:tcBorders>
          </w:tcPr>
          <w:p w:rsidR="00772891" w:rsidRDefault="00EC5110" w:rsidP="006E0294">
            <w:pPr>
              <w:tabs>
                <w:tab w:val="left" w:pos="1418"/>
                <w:tab w:val="left" w:pos="3261"/>
              </w:tabs>
              <w:spacing w:after="0" w:line="240" w:lineRule="auto"/>
              <w:jc w:val="both"/>
              <w:rPr>
                <w:rFonts w:ascii="Times New Roman" w:eastAsia="Trebuchet MS" w:hAnsi="Times New Roman"/>
                <w:sz w:val="24"/>
                <w:szCs w:val="24"/>
                <w:lang w:val="kk-KZ"/>
              </w:rPr>
            </w:pPr>
            <w:r w:rsidRPr="00EF2CD2">
              <w:rPr>
                <w:rFonts w:ascii="Times New Roman" w:eastAsia="Trebuchet MS" w:hAnsi="Times New Roman"/>
                <w:sz w:val="24"/>
                <w:szCs w:val="24"/>
                <w:lang w:val="kk"/>
              </w:rPr>
              <w:t>3 Терминдер мен анықтамалар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w:t>
            </w:r>
          </w:p>
        </w:tc>
      </w:tr>
      <w:tr w:rsidR="001F53C6">
        <w:tc>
          <w:tcPr>
            <w:tcW w:w="8897" w:type="dxa"/>
            <w:tcBorders>
              <w:top w:val="nil"/>
              <w:left w:val="nil"/>
              <w:bottom w:val="nil"/>
              <w:right w:val="nil"/>
            </w:tcBorders>
          </w:tcPr>
          <w:p w:rsidR="00772891" w:rsidRDefault="00EC5110" w:rsidP="006E0294">
            <w:pPr>
              <w:tabs>
                <w:tab w:val="left" w:pos="1418"/>
                <w:tab w:val="left" w:pos="3261"/>
              </w:tabs>
              <w:spacing w:after="0" w:line="240" w:lineRule="auto"/>
              <w:jc w:val="both"/>
              <w:rPr>
                <w:rFonts w:ascii="Times New Roman" w:eastAsia="Trebuchet MS" w:hAnsi="Times New Roman"/>
                <w:sz w:val="24"/>
                <w:szCs w:val="24"/>
                <w:lang w:val="kk-KZ"/>
              </w:rPr>
            </w:pPr>
            <w:r w:rsidRPr="00EF2CD2">
              <w:rPr>
                <w:rFonts w:ascii="Times New Roman" w:eastAsia="Trebuchet MS" w:hAnsi="Times New Roman"/>
                <w:sz w:val="24"/>
                <w:szCs w:val="24"/>
                <w:lang w:val="kk"/>
              </w:rPr>
              <w:t>4 Белгілеулер мен қысқарған сөздер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kk-KZ"/>
              </w:rPr>
            </w:pPr>
            <w:r>
              <w:rPr>
                <w:rFonts w:ascii="Times New Roman" w:eastAsia="Trebuchet MS" w:hAnsi="Times New Roman"/>
                <w:sz w:val="24"/>
                <w:szCs w:val="24"/>
                <w:lang w:val="kk"/>
              </w:rPr>
              <w:t>2</w:t>
            </w:r>
          </w:p>
        </w:tc>
      </w:tr>
      <w:tr w:rsidR="001F53C6">
        <w:tc>
          <w:tcPr>
            <w:tcW w:w="8897" w:type="dxa"/>
            <w:tcBorders>
              <w:top w:val="nil"/>
              <w:left w:val="nil"/>
              <w:bottom w:val="nil"/>
              <w:right w:val="nil"/>
            </w:tcBorders>
          </w:tcPr>
          <w:p w:rsidR="00772891" w:rsidRDefault="00EC5110" w:rsidP="006E0294">
            <w:pPr>
              <w:tabs>
                <w:tab w:val="left" w:pos="1418"/>
                <w:tab w:val="left" w:pos="3261"/>
              </w:tabs>
              <w:spacing w:after="0" w:line="240" w:lineRule="auto"/>
              <w:jc w:val="both"/>
              <w:rPr>
                <w:rFonts w:ascii="Times New Roman" w:eastAsia="Trebuchet MS" w:hAnsi="Times New Roman"/>
                <w:sz w:val="24"/>
                <w:szCs w:val="24"/>
                <w:lang w:val="kk-KZ"/>
              </w:rPr>
            </w:pPr>
            <w:r w:rsidRPr="00EF2CD2">
              <w:rPr>
                <w:rFonts w:ascii="Times New Roman" w:eastAsia="Trebuchet MS" w:hAnsi="Times New Roman"/>
                <w:sz w:val="24"/>
                <w:szCs w:val="24"/>
                <w:lang w:val="kk"/>
              </w:rPr>
              <w:t>5 Құжатқа шолу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kk-KZ"/>
              </w:rPr>
            </w:pPr>
            <w:r>
              <w:rPr>
                <w:rFonts w:ascii="Times New Roman" w:eastAsia="Trebuchet MS" w:hAnsi="Times New Roman"/>
                <w:sz w:val="24"/>
                <w:szCs w:val="24"/>
                <w:lang w:val="kk"/>
              </w:rPr>
              <w:t>3</w:t>
            </w:r>
          </w:p>
        </w:tc>
      </w:tr>
      <w:tr w:rsidR="001F53C6">
        <w:tc>
          <w:tcPr>
            <w:tcW w:w="8897" w:type="dxa"/>
            <w:tcBorders>
              <w:top w:val="nil"/>
              <w:left w:val="nil"/>
              <w:bottom w:val="nil"/>
              <w:right w:val="nil"/>
            </w:tcBorders>
          </w:tcPr>
          <w:p w:rsidR="00772891" w:rsidRDefault="00EC5110" w:rsidP="00964E7A">
            <w:pPr>
              <w:tabs>
                <w:tab w:val="left" w:pos="1418"/>
                <w:tab w:val="left" w:pos="3261"/>
              </w:tabs>
              <w:spacing w:after="0" w:line="240" w:lineRule="auto"/>
              <w:jc w:val="both"/>
              <w:rPr>
                <w:rFonts w:ascii="Times New Roman" w:eastAsia="Trebuchet MS" w:hAnsi="Times New Roman"/>
                <w:sz w:val="24"/>
                <w:szCs w:val="24"/>
                <w:lang w:val="kk-KZ"/>
              </w:rPr>
            </w:pPr>
            <w:r w:rsidRPr="00964E7A">
              <w:rPr>
                <w:rFonts w:ascii="Times New Roman" w:eastAsia="Trebuchet MS" w:hAnsi="Times New Roman"/>
                <w:sz w:val="24"/>
                <w:szCs w:val="24"/>
                <w:lang w:val="kk"/>
              </w:rPr>
              <w:t>6 Үлкен деректерді стандарттау: мотивация және мақсаттар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4</w:t>
            </w:r>
          </w:p>
        </w:tc>
      </w:tr>
      <w:tr w:rsidR="001F53C6">
        <w:tc>
          <w:tcPr>
            <w:tcW w:w="8897" w:type="dxa"/>
            <w:tcBorders>
              <w:top w:val="nil"/>
              <w:left w:val="nil"/>
              <w:bottom w:val="nil"/>
              <w:right w:val="nil"/>
            </w:tcBorders>
          </w:tcPr>
          <w:p w:rsidR="00772891" w:rsidRDefault="00EC5110" w:rsidP="00964E7A">
            <w:pPr>
              <w:tabs>
                <w:tab w:val="left" w:pos="1418"/>
                <w:tab w:val="left" w:pos="3261"/>
              </w:tabs>
              <w:spacing w:after="0" w:line="240" w:lineRule="auto"/>
              <w:jc w:val="both"/>
              <w:rPr>
                <w:rFonts w:ascii="Times New Roman" w:eastAsia="Trebuchet MS" w:hAnsi="Times New Roman"/>
                <w:sz w:val="24"/>
                <w:szCs w:val="24"/>
                <w:lang w:val="kk-KZ"/>
              </w:rPr>
            </w:pPr>
            <w:r w:rsidRPr="00964E7A">
              <w:rPr>
                <w:rFonts w:ascii="Times New Roman" w:eastAsia="Trebuchet MS" w:hAnsi="Times New Roman"/>
                <w:sz w:val="24"/>
                <w:szCs w:val="24"/>
                <w:lang w:val="kk"/>
              </w:rPr>
              <w:t>7 Тұжырымдамалық негіздер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6</w:t>
            </w:r>
          </w:p>
        </w:tc>
      </w:tr>
      <w:tr w:rsidR="001F53C6">
        <w:tc>
          <w:tcPr>
            <w:tcW w:w="8897" w:type="dxa"/>
            <w:tcBorders>
              <w:top w:val="nil"/>
              <w:left w:val="nil"/>
              <w:bottom w:val="nil"/>
              <w:right w:val="nil"/>
            </w:tcBorders>
          </w:tcPr>
          <w:p w:rsidR="00772891" w:rsidRDefault="00EC5110" w:rsidP="00964E7A">
            <w:pPr>
              <w:tabs>
                <w:tab w:val="left" w:pos="1418"/>
                <w:tab w:val="left" w:pos="3261"/>
              </w:tabs>
              <w:spacing w:after="0" w:line="240" w:lineRule="auto"/>
              <w:ind w:firstLine="284"/>
              <w:jc w:val="both"/>
              <w:rPr>
                <w:rFonts w:ascii="Times New Roman" w:eastAsia="Trebuchet MS" w:hAnsi="Times New Roman"/>
                <w:sz w:val="24"/>
                <w:szCs w:val="24"/>
                <w:lang w:val="kk-KZ"/>
              </w:rPr>
            </w:pPr>
            <w:r w:rsidRPr="00964E7A">
              <w:rPr>
                <w:rFonts w:ascii="Times New Roman" w:eastAsia="Trebuchet MS" w:hAnsi="Times New Roman"/>
                <w:sz w:val="24"/>
                <w:szCs w:val="24"/>
                <w:lang w:val="kk"/>
              </w:rPr>
              <w:t>7.1 Шолу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6</w:t>
            </w:r>
          </w:p>
        </w:tc>
      </w:tr>
      <w:tr w:rsidR="001F53C6">
        <w:tc>
          <w:tcPr>
            <w:tcW w:w="8897" w:type="dxa"/>
            <w:tcBorders>
              <w:top w:val="nil"/>
              <w:left w:val="nil"/>
              <w:bottom w:val="nil"/>
              <w:right w:val="nil"/>
            </w:tcBorders>
          </w:tcPr>
          <w:p w:rsidR="00772891" w:rsidRDefault="00EC5110" w:rsidP="00964E7A">
            <w:pPr>
              <w:tabs>
                <w:tab w:val="left" w:pos="1418"/>
                <w:tab w:val="left" w:pos="3261"/>
              </w:tabs>
              <w:spacing w:after="0" w:line="240" w:lineRule="auto"/>
              <w:ind w:firstLine="284"/>
              <w:jc w:val="both"/>
              <w:rPr>
                <w:rFonts w:ascii="Times New Roman" w:eastAsia="Trebuchet MS" w:hAnsi="Times New Roman"/>
                <w:sz w:val="24"/>
                <w:szCs w:val="24"/>
                <w:lang w:val="kk-KZ"/>
              </w:rPr>
            </w:pPr>
            <w:r w:rsidRPr="00964E7A">
              <w:rPr>
                <w:rFonts w:ascii="Times New Roman" w:eastAsia="Trebuchet MS" w:hAnsi="Times New Roman"/>
                <w:sz w:val="24"/>
                <w:szCs w:val="24"/>
                <w:lang w:val="kk"/>
              </w:rPr>
              <w:t xml:space="preserve">7.2 </w:t>
            </w:r>
            <w:r w:rsidR="00224FC4">
              <w:rPr>
                <w:rFonts w:ascii="Times New Roman" w:eastAsia="Trebuchet MS" w:hAnsi="Times New Roman"/>
                <w:sz w:val="24"/>
                <w:szCs w:val="24"/>
                <w:lang w:val="kk"/>
              </w:rPr>
              <w:t>Эталонды</w:t>
            </w:r>
            <w:r w:rsidRPr="00964E7A">
              <w:rPr>
                <w:rFonts w:ascii="Times New Roman" w:eastAsia="Trebuchet MS" w:hAnsi="Times New Roman"/>
                <w:sz w:val="24"/>
                <w:szCs w:val="24"/>
                <w:lang w:val="kk"/>
              </w:rPr>
              <w:t xml:space="preserve"> архитектураның негізгі ұғымдары</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6</w:t>
            </w:r>
          </w:p>
        </w:tc>
      </w:tr>
      <w:tr w:rsidR="001F53C6">
        <w:tc>
          <w:tcPr>
            <w:tcW w:w="8897" w:type="dxa"/>
            <w:tcBorders>
              <w:top w:val="nil"/>
              <w:left w:val="nil"/>
              <w:bottom w:val="nil"/>
              <w:right w:val="nil"/>
            </w:tcBorders>
          </w:tcPr>
          <w:p w:rsidR="00772891" w:rsidRDefault="00EC5110" w:rsidP="00964E7A">
            <w:pPr>
              <w:tabs>
                <w:tab w:val="left" w:pos="1418"/>
                <w:tab w:val="left" w:pos="3261"/>
              </w:tabs>
              <w:spacing w:after="0" w:line="240" w:lineRule="auto"/>
              <w:ind w:firstLine="284"/>
              <w:jc w:val="both"/>
              <w:rPr>
                <w:rFonts w:ascii="Times New Roman" w:eastAsia="Trebuchet MS" w:hAnsi="Times New Roman"/>
                <w:sz w:val="24"/>
                <w:szCs w:val="24"/>
                <w:lang w:val="kk-KZ"/>
              </w:rPr>
            </w:pPr>
            <w:r w:rsidRPr="00964E7A">
              <w:rPr>
                <w:rFonts w:ascii="Times New Roman" w:eastAsia="Trebuchet MS" w:hAnsi="Times New Roman"/>
                <w:sz w:val="24"/>
                <w:szCs w:val="24"/>
                <w:lang w:val="kk"/>
              </w:rPr>
              <w:t xml:space="preserve">7.3 </w:t>
            </w:r>
            <w:r w:rsidR="00224FC4">
              <w:rPr>
                <w:rFonts w:ascii="Times New Roman" w:eastAsia="Trebuchet MS" w:hAnsi="Times New Roman"/>
                <w:sz w:val="24"/>
                <w:szCs w:val="24"/>
                <w:lang w:val="kk"/>
              </w:rPr>
              <w:t>Эталонды</w:t>
            </w:r>
            <w:r w:rsidRPr="00964E7A">
              <w:rPr>
                <w:rFonts w:ascii="Times New Roman" w:eastAsia="Trebuchet MS" w:hAnsi="Times New Roman"/>
                <w:sz w:val="24"/>
                <w:szCs w:val="24"/>
                <w:lang w:val="kk"/>
              </w:rPr>
              <w:t xml:space="preserve"> архитектура құрылымы</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7</w:t>
            </w:r>
          </w:p>
        </w:tc>
      </w:tr>
      <w:tr w:rsidR="001F53C6">
        <w:tc>
          <w:tcPr>
            <w:tcW w:w="8897" w:type="dxa"/>
            <w:tcBorders>
              <w:top w:val="nil"/>
              <w:left w:val="nil"/>
              <w:bottom w:val="nil"/>
              <w:right w:val="nil"/>
            </w:tcBorders>
          </w:tcPr>
          <w:p w:rsidR="00772891" w:rsidRDefault="00EC5110" w:rsidP="00CA5F2C">
            <w:pPr>
              <w:tabs>
                <w:tab w:val="left" w:pos="1418"/>
                <w:tab w:val="left" w:pos="3261"/>
              </w:tabs>
              <w:spacing w:after="0" w:line="240" w:lineRule="auto"/>
              <w:jc w:val="both"/>
              <w:rPr>
                <w:rFonts w:ascii="Times New Roman" w:eastAsia="Trebuchet MS" w:hAnsi="Times New Roman"/>
                <w:sz w:val="24"/>
                <w:szCs w:val="24"/>
                <w:lang w:val="kk-KZ"/>
              </w:rPr>
            </w:pPr>
            <w:r>
              <w:rPr>
                <w:rFonts w:ascii="Times New Roman" w:eastAsia="Trebuchet MS" w:hAnsi="Times New Roman"/>
                <w:sz w:val="24"/>
                <w:szCs w:val="24"/>
                <w:lang w:val="kk"/>
              </w:rPr>
              <w:t xml:space="preserve">8 Үлкен деректердің </w:t>
            </w:r>
            <w:r w:rsidR="00224FC4">
              <w:rPr>
                <w:rFonts w:ascii="Times New Roman" w:eastAsia="Trebuchet MS" w:hAnsi="Times New Roman"/>
                <w:sz w:val="24"/>
                <w:szCs w:val="24"/>
                <w:lang w:val="kk"/>
              </w:rPr>
              <w:t>эталонды</w:t>
            </w:r>
            <w:r>
              <w:rPr>
                <w:rFonts w:ascii="Times New Roman" w:eastAsia="Trebuchet MS" w:hAnsi="Times New Roman"/>
                <w:sz w:val="24"/>
                <w:szCs w:val="24"/>
                <w:lang w:val="kk"/>
              </w:rPr>
              <w:t xml:space="preserve"> архитектурасының негіздері</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8</w:t>
            </w:r>
          </w:p>
        </w:tc>
      </w:tr>
      <w:tr w:rsidR="001F53C6">
        <w:tc>
          <w:tcPr>
            <w:tcW w:w="8897" w:type="dxa"/>
            <w:tcBorders>
              <w:top w:val="nil"/>
              <w:left w:val="nil"/>
              <w:bottom w:val="nil"/>
              <w:right w:val="nil"/>
            </w:tcBorders>
          </w:tcPr>
          <w:p w:rsidR="00772891" w:rsidRDefault="00EC5110" w:rsidP="003160CF">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8.1 Шолу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8</w:t>
            </w:r>
          </w:p>
        </w:tc>
      </w:tr>
      <w:tr w:rsidR="001F53C6">
        <w:tc>
          <w:tcPr>
            <w:tcW w:w="8897" w:type="dxa"/>
            <w:tcBorders>
              <w:top w:val="nil"/>
              <w:left w:val="nil"/>
              <w:bottom w:val="nil"/>
              <w:right w:val="nil"/>
            </w:tcBorders>
          </w:tcPr>
          <w:p w:rsidR="00772891" w:rsidRDefault="00EC5110" w:rsidP="002C3EFA">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8.2 Мүдделі тарап</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10</w:t>
            </w:r>
          </w:p>
        </w:tc>
      </w:tr>
      <w:tr w:rsidR="001F53C6">
        <w:tc>
          <w:tcPr>
            <w:tcW w:w="8897" w:type="dxa"/>
            <w:tcBorders>
              <w:top w:val="nil"/>
              <w:left w:val="nil"/>
              <w:bottom w:val="nil"/>
              <w:right w:val="nil"/>
            </w:tcBorders>
          </w:tcPr>
          <w:p w:rsidR="00772891" w:rsidRDefault="00EC5110" w:rsidP="003160CF">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8.3 Проблемалар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10</w:t>
            </w:r>
          </w:p>
        </w:tc>
      </w:tr>
      <w:tr w:rsidR="001F53C6">
        <w:tc>
          <w:tcPr>
            <w:tcW w:w="8897" w:type="dxa"/>
            <w:tcBorders>
              <w:top w:val="nil"/>
              <w:left w:val="nil"/>
              <w:bottom w:val="nil"/>
              <w:right w:val="nil"/>
            </w:tcBorders>
          </w:tcPr>
          <w:p w:rsidR="00772891" w:rsidRDefault="00EC5110" w:rsidP="003160CF">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8.4 Көріністер</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11</w:t>
            </w:r>
          </w:p>
        </w:tc>
      </w:tr>
      <w:tr w:rsidR="001F53C6">
        <w:tc>
          <w:tcPr>
            <w:tcW w:w="8897" w:type="dxa"/>
            <w:tcBorders>
              <w:top w:val="nil"/>
              <w:left w:val="nil"/>
              <w:bottom w:val="nil"/>
              <w:right w:val="nil"/>
            </w:tcBorders>
          </w:tcPr>
          <w:p w:rsidR="00772891" w:rsidRDefault="00EC5110" w:rsidP="003160CF">
            <w:pPr>
              <w:tabs>
                <w:tab w:val="left" w:pos="1418"/>
                <w:tab w:val="left" w:pos="3261"/>
              </w:tabs>
              <w:spacing w:after="0" w:line="240" w:lineRule="auto"/>
              <w:ind w:firstLine="567"/>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8.4.1 Пайдаланушы көрінісі</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12</w:t>
            </w:r>
          </w:p>
        </w:tc>
      </w:tr>
      <w:tr w:rsidR="001F53C6">
        <w:tc>
          <w:tcPr>
            <w:tcW w:w="8897" w:type="dxa"/>
            <w:tcBorders>
              <w:top w:val="nil"/>
              <w:left w:val="nil"/>
              <w:bottom w:val="nil"/>
              <w:right w:val="nil"/>
            </w:tcBorders>
          </w:tcPr>
          <w:p w:rsidR="00772891" w:rsidRDefault="00EC5110" w:rsidP="003160CF">
            <w:pPr>
              <w:tabs>
                <w:tab w:val="left" w:pos="1418"/>
                <w:tab w:val="left" w:pos="3261"/>
              </w:tabs>
              <w:spacing w:after="0" w:line="240" w:lineRule="auto"/>
              <w:ind w:firstLine="567"/>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8.4.2 Функционалды көрініс</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12</w:t>
            </w:r>
          </w:p>
        </w:tc>
      </w:tr>
      <w:tr w:rsidR="001F53C6">
        <w:tc>
          <w:tcPr>
            <w:tcW w:w="8897" w:type="dxa"/>
            <w:tcBorders>
              <w:top w:val="nil"/>
              <w:left w:val="nil"/>
              <w:bottom w:val="nil"/>
              <w:right w:val="nil"/>
            </w:tcBorders>
          </w:tcPr>
          <w:p w:rsidR="00772891" w:rsidRDefault="00EC5110" w:rsidP="00CB7BCA">
            <w:pPr>
              <w:spacing w:after="0" w:line="240" w:lineRule="auto"/>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 xml:space="preserve">9 Үлкен деректер </w:t>
            </w:r>
            <w:r w:rsidR="00224FC4">
              <w:rPr>
                <w:rFonts w:ascii="Times New Roman" w:eastAsia="Trebuchet MS" w:hAnsi="Times New Roman"/>
                <w:sz w:val="24"/>
                <w:szCs w:val="24"/>
                <w:lang w:val="kk"/>
              </w:rPr>
              <w:t>эталонды</w:t>
            </w:r>
            <w:r w:rsidRPr="003160CF">
              <w:rPr>
                <w:rFonts w:ascii="Times New Roman" w:eastAsia="Trebuchet MS" w:hAnsi="Times New Roman"/>
                <w:sz w:val="24"/>
                <w:szCs w:val="24"/>
                <w:lang w:val="kk"/>
              </w:rPr>
              <w:t xml:space="preserve"> архитектурасын қолдану процесі</w:t>
            </w:r>
          </w:p>
        </w:tc>
        <w:tc>
          <w:tcPr>
            <w:tcW w:w="673" w:type="dxa"/>
            <w:tcBorders>
              <w:top w:val="nil"/>
              <w:left w:val="nil"/>
              <w:bottom w:val="nil"/>
              <w:right w:val="nil"/>
            </w:tcBorders>
          </w:tcPr>
          <w:p w:rsidR="00772891" w:rsidRDefault="00EC5110" w:rsidP="0023557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13</w:t>
            </w:r>
          </w:p>
        </w:tc>
      </w:tr>
      <w:tr w:rsidR="001F53C6">
        <w:tc>
          <w:tcPr>
            <w:tcW w:w="8897" w:type="dxa"/>
            <w:tcBorders>
              <w:top w:val="nil"/>
              <w:left w:val="nil"/>
              <w:bottom w:val="nil"/>
              <w:right w:val="nil"/>
            </w:tcBorders>
          </w:tcPr>
          <w:p w:rsidR="00772891" w:rsidRDefault="00EC5110" w:rsidP="00833289">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9.1 Шолу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13</w:t>
            </w:r>
          </w:p>
        </w:tc>
      </w:tr>
      <w:tr w:rsidR="001F53C6">
        <w:tc>
          <w:tcPr>
            <w:tcW w:w="8897" w:type="dxa"/>
            <w:tcBorders>
              <w:top w:val="nil"/>
              <w:left w:val="nil"/>
              <w:bottom w:val="nil"/>
              <w:right w:val="nil"/>
            </w:tcBorders>
          </w:tcPr>
          <w:p w:rsidR="00772891" w:rsidRDefault="00EC5110" w:rsidP="008521E2">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9.2 Мүдделі тараптарды және олардың мүдделерін сәйкестендіру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13</w:t>
            </w:r>
          </w:p>
        </w:tc>
      </w:tr>
      <w:tr w:rsidR="001F53C6">
        <w:tc>
          <w:tcPr>
            <w:tcW w:w="8897" w:type="dxa"/>
            <w:tcBorders>
              <w:top w:val="nil"/>
              <w:left w:val="nil"/>
              <w:bottom w:val="nil"/>
              <w:right w:val="nil"/>
            </w:tcBorders>
          </w:tcPr>
          <w:p w:rsidR="00772891" w:rsidRDefault="00EC5110" w:rsidP="00833289">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 xml:space="preserve">9.3 Мүдделі тараптардың </w:t>
            </w:r>
            <w:r w:rsidR="002E6EAE">
              <w:rPr>
                <w:rFonts w:ascii="Times New Roman" w:eastAsia="Trebuchet MS" w:hAnsi="Times New Roman"/>
                <w:sz w:val="24"/>
                <w:szCs w:val="24"/>
                <w:lang w:val="kk"/>
              </w:rPr>
              <w:t>роль</w:t>
            </w:r>
            <w:r w:rsidRPr="003160CF">
              <w:rPr>
                <w:rFonts w:ascii="Times New Roman" w:eastAsia="Trebuchet MS" w:hAnsi="Times New Roman"/>
                <w:sz w:val="24"/>
                <w:szCs w:val="24"/>
                <w:lang w:val="kk"/>
              </w:rPr>
              <w:t xml:space="preserve">дері мен кіші </w:t>
            </w:r>
            <w:r w:rsidR="002E6EAE">
              <w:rPr>
                <w:rFonts w:ascii="Times New Roman" w:eastAsia="Trebuchet MS" w:hAnsi="Times New Roman"/>
                <w:sz w:val="24"/>
                <w:szCs w:val="24"/>
                <w:lang w:val="kk"/>
              </w:rPr>
              <w:t>роль</w:t>
            </w:r>
            <w:r w:rsidRPr="003160CF">
              <w:rPr>
                <w:rFonts w:ascii="Times New Roman" w:eastAsia="Trebuchet MS" w:hAnsi="Times New Roman"/>
                <w:sz w:val="24"/>
                <w:szCs w:val="24"/>
                <w:lang w:val="kk"/>
              </w:rPr>
              <w:t>дерінде және олардың мүдделерін көрсету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14</w:t>
            </w:r>
          </w:p>
        </w:tc>
      </w:tr>
      <w:tr w:rsidR="001F53C6">
        <w:tc>
          <w:tcPr>
            <w:tcW w:w="8897" w:type="dxa"/>
            <w:tcBorders>
              <w:top w:val="nil"/>
              <w:left w:val="nil"/>
              <w:bottom w:val="nil"/>
              <w:right w:val="nil"/>
            </w:tcBorders>
          </w:tcPr>
          <w:p w:rsidR="00772891" w:rsidRDefault="00EC5110" w:rsidP="00833289">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9.4 Қызметтің толық сипаттамасын және оның мүдделерге сәйкестігін әзірлеу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15</w:t>
            </w:r>
          </w:p>
        </w:tc>
      </w:tr>
      <w:tr w:rsidR="001F53C6">
        <w:tc>
          <w:tcPr>
            <w:tcW w:w="8897" w:type="dxa"/>
            <w:tcBorders>
              <w:top w:val="nil"/>
              <w:left w:val="nil"/>
              <w:bottom w:val="nil"/>
              <w:right w:val="nil"/>
            </w:tcBorders>
          </w:tcPr>
          <w:p w:rsidR="00772891" w:rsidRDefault="00EC5110" w:rsidP="00833289">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 xml:space="preserve">9.5 Қызметті іске асыру үшін </w:t>
            </w:r>
            <w:r w:rsidR="00224FC4">
              <w:rPr>
                <w:rFonts w:ascii="Times New Roman" w:eastAsia="Trebuchet MS" w:hAnsi="Times New Roman"/>
                <w:sz w:val="24"/>
                <w:szCs w:val="24"/>
                <w:lang w:val="kk"/>
              </w:rPr>
              <w:t>функционалды</w:t>
            </w:r>
            <w:r w:rsidRPr="003160CF">
              <w:rPr>
                <w:rFonts w:ascii="Times New Roman" w:eastAsia="Trebuchet MS" w:hAnsi="Times New Roman"/>
                <w:sz w:val="24"/>
                <w:szCs w:val="24"/>
                <w:lang w:val="kk"/>
              </w:rPr>
              <w:t xml:space="preserve"> компоненттерді анықтау</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16</w:t>
            </w:r>
          </w:p>
        </w:tc>
      </w:tr>
      <w:tr w:rsidR="001F53C6">
        <w:tc>
          <w:tcPr>
            <w:tcW w:w="8897" w:type="dxa"/>
            <w:tcBorders>
              <w:top w:val="nil"/>
              <w:left w:val="nil"/>
              <w:bottom w:val="nil"/>
              <w:right w:val="nil"/>
            </w:tcBorders>
          </w:tcPr>
          <w:p w:rsidR="00772891" w:rsidRDefault="00EC5110" w:rsidP="004C5E79">
            <w:pPr>
              <w:tabs>
                <w:tab w:val="left" w:pos="1418"/>
                <w:tab w:val="left" w:pos="3261"/>
              </w:tabs>
              <w:spacing w:after="0" w:line="240" w:lineRule="auto"/>
              <w:ind w:firstLine="284"/>
              <w:jc w:val="both"/>
              <w:rPr>
                <w:rFonts w:ascii="Times New Roman" w:eastAsia="Trebuchet MS" w:hAnsi="Times New Roman"/>
                <w:sz w:val="24"/>
                <w:szCs w:val="24"/>
                <w:lang w:val="kk-KZ"/>
              </w:rPr>
            </w:pPr>
            <w:r w:rsidRPr="003160CF">
              <w:rPr>
                <w:rFonts w:ascii="Times New Roman" w:eastAsia="Trebuchet MS" w:hAnsi="Times New Roman"/>
                <w:sz w:val="24"/>
                <w:szCs w:val="24"/>
                <w:lang w:val="kk"/>
              </w:rPr>
              <w:t>9.6 Өтпелі әрекеттердің/</w:t>
            </w:r>
            <w:r w:rsidR="00224FC4">
              <w:rPr>
                <w:rFonts w:ascii="Times New Roman" w:eastAsia="Trebuchet MS" w:hAnsi="Times New Roman"/>
                <w:sz w:val="24"/>
                <w:szCs w:val="24"/>
                <w:lang w:val="kk"/>
              </w:rPr>
              <w:t>функционалды</w:t>
            </w:r>
            <w:r w:rsidRPr="003160CF">
              <w:rPr>
                <w:rFonts w:ascii="Times New Roman" w:eastAsia="Trebuchet MS" w:hAnsi="Times New Roman"/>
                <w:sz w:val="24"/>
                <w:szCs w:val="24"/>
                <w:lang w:val="kk"/>
              </w:rPr>
              <w:t xml:space="preserve"> компоненттердің мүдделерге сәйкестігі</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17</w:t>
            </w:r>
          </w:p>
        </w:tc>
      </w:tr>
      <w:tr w:rsidR="001F53C6">
        <w:tc>
          <w:tcPr>
            <w:tcW w:w="8897" w:type="dxa"/>
            <w:tcBorders>
              <w:top w:val="nil"/>
              <w:left w:val="nil"/>
              <w:bottom w:val="nil"/>
              <w:right w:val="nil"/>
            </w:tcBorders>
          </w:tcPr>
          <w:p w:rsidR="00772891" w:rsidRDefault="00EC5110" w:rsidP="003160CF">
            <w:pPr>
              <w:tabs>
                <w:tab w:val="left" w:pos="1418"/>
                <w:tab w:val="left" w:pos="4155"/>
              </w:tabs>
              <w:spacing w:after="0" w:line="240" w:lineRule="auto"/>
              <w:rPr>
                <w:rFonts w:ascii="Times New Roman" w:hAnsi="Times New Roman"/>
                <w:sz w:val="24"/>
                <w:szCs w:val="24"/>
              </w:rPr>
            </w:pPr>
            <w:r w:rsidRPr="003160CF">
              <w:rPr>
                <w:rFonts w:ascii="Times New Roman" w:hAnsi="Times New Roman"/>
                <w:sz w:val="24"/>
                <w:szCs w:val="24"/>
                <w:lang w:val="kk"/>
              </w:rPr>
              <w:t>Библиография</w:t>
            </w:r>
          </w:p>
        </w:tc>
        <w:tc>
          <w:tcPr>
            <w:tcW w:w="673" w:type="dxa"/>
            <w:tcBorders>
              <w:top w:val="nil"/>
              <w:left w:val="nil"/>
              <w:bottom w:val="nil"/>
              <w:right w:val="nil"/>
            </w:tcBorders>
          </w:tcPr>
          <w:p w:rsidR="00772891" w:rsidRDefault="00EC5110" w:rsidP="008164D8">
            <w:pPr>
              <w:tabs>
                <w:tab w:val="left" w:pos="1418"/>
                <w:tab w:val="left" w:pos="3261"/>
              </w:tabs>
              <w:spacing w:after="0" w:line="240" w:lineRule="auto"/>
              <w:jc w:val="right"/>
              <w:rPr>
                <w:rFonts w:ascii="Times New Roman" w:eastAsia="Trebuchet MS" w:hAnsi="Times New Roman"/>
                <w:sz w:val="24"/>
                <w:szCs w:val="24"/>
                <w:lang w:val="en-US"/>
              </w:rPr>
            </w:pPr>
            <w:r>
              <w:rPr>
                <w:rFonts w:ascii="Times New Roman" w:eastAsia="Trebuchet MS" w:hAnsi="Times New Roman"/>
                <w:sz w:val="24"/>
                <w:szCs w:val="24"/>
                <w:lang w:val="kk"/>
              </w:rPr>
              <w:t>18</w:t>
            </w:r>
          </w:p>
        </w:tc>
      </w:tr>
    </w:tbl>
    <w:p w:rsidR="00772891" w:rsidRDefault="00772891" w:rsidP="00CC18D7">
      <w:pPr>
        <w:tabs>
          <w:tab w:val="left" w:pos="1418"/>
          <w:tab w:val="left" w:pos="3261"/>
        </w:tabs>
        <w:spacing w:after="0" w:line="240" w:lineRule="auto"/>
        <w:ind w:firstLine="567"/>
        <w:jc w:val="both"/>
        <w:rPr>
          <w:rFonts w:ascii="Times New Roman" w:hAnsi="Times New Roman"/>
          <w:b/>
          <w:sz w:val="24"/>
          <w:szCs w:val="24"/>
          <w:lang w:val="kk-KZ"/>
        </w:rPr>
      </w:pPr>
    </w:p>
    <w:p w:rsidR="00772891" w:rsidRDefault="00772891" w:rsidP="00CC18D7">
      <w:pPr>
        <w:tabs>
          <w:tab w:val="left" w:pos="1418"/>
          <w:tab w:val="left" w:pos="3261"/>
        </w:tabs>
        <w:spacing w:after="0" w:line="240" w:lineRule="auto"/>
        <w:ind w:firstLine="567"/>
        <w:jc w:val="both"/>
        <w:rPr>
          <w:rFonts w:ascii="Times New Roman" w:hAnsi="Times New Roman"/>
          <w:i/>
          <w:sz w:val="24"/>
          <w:szCs w:val="24"/>
        </w:rPr>
      </w:pPr>
    </w:p>
    <w:p w:rsidR="00772891" w:rsidRDefault="00772891" w:rsidP="00CC18D7">
      <w:pPr>
        <w:spacing w:after="0" w:line="240" w:lineRule="auto"/>
        <w:jc w:val="center"/>
        <w:rPr>
          <w:rFonts w:ascii="Times New Roman" w:hAnsi="Times New Roman"/>
          <w:b/>
          <w:sz w:val="24"/>
          <w:szCs w:val="24"/>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EC5110" w:rsidP="00636D5C">
      <w:pPr>
        <w:spacing w:after="0" w:line="240" w:lineRule="auto"/>
        <w:jc w:val="center"/>
        <w:rPr>
          <w:rFonts w:ascii="Times New Roman" w:hAnsi="Times New Roman"/>
          <w:b/>
          <w:sz w:val="24"/>
          <w:szCs w:val="24"/>
          <w:lang w:val="kk-KZ"/>
        </w:rPr>
      </w:pPr>
      <w:r w:rsidRPr="00EF2CD2">
        <w:rPr>
          <w:rFonts w:ascii="Times New Roman" w:hAnsi="Times New Roman"/>
          <w:b/>
          <w:sz w:val="24"/>
          <w:szCs w:val="24"/>
          <w:lang w:val="kk"/>
        </w:rPr>
        <w:lastRenderedPageBreak/>
        <w:t>Кіріспе</w:t>
      </w:r>
    </w:p>
    <w:p w:rsidR="00772891" w:rsidRDefault="00EC5110" w:rsidP="00413CA0">
      <w:pPr>
        <w:spacing w:after="0" w:line="240" w:lineRule="auto"/>
        <w:jc w:val="both"/>
        <w:rPr>
          <w:rFonts w:ascii="Times New Roman" w:hAnsi="Times New Roman"/>
          <w:b/>
          <w:sz w:val="24"/>
          <w:szCs w:val="24"/>
          <w:lang w:val="kk-KZ"/>
        </w:rPr>
      </w:pPr>
      <w:r w:rsidRPr="00EF2CD2">
        <w:rPr>
          <w:rFonts w:ascii="Times New Roman" w:hAnsi="Times New Roman"/>
          <w:b/>
          <w:sz w:val="24"/>
          <w:szCs w:val="24"/>
          <w:lang w:val="kk-KZ"/>
        </w:rPr>
        <w:t xml:space="preserve"> </w:t>
      </w:r>
    </w:p>
    <w:p w:rsidR="00772891" w:rsidRDefault="00EC5110" w:rsidP="00A81F18">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
        </w:rPr>
        <w:t>Үлкен деректер теориясы тез өзгеретін технологиялары бар тез дамып келе жатқан пәндік аймақты білдіреді. Осы динамикалық жағдай әлеуетті технологиялық әзірлеушілер үшін екі маңызды проблеманы тудырады. Біріншіден, терминдердің стандартты анықтамалары, соның ішінде үлкен деректердің негізгі тұжырымдамасы жетіспейді. Екінші проблема - үлкен деректер архитектурасын сипаттауға және оны жүзеге асыруға бірыңғай көзқарастың болмауы.</w:t>
      </w:r>
    </w:p>
    <w:p w:rsidR="00772891" w:rsidRDefault="00EC5110" w:rsidP="00A81F18">
      <w:pPr>
        <w:spacing w:after="0" w:line="240" w:lineRule="auto"/>
        <w:ind w:firstLine="567"/>
        <w:jc w:val="both"/>
        <w:rPr>
          <w:rFonts w:ascii="Times New Roman" w:hAnsi="Times New Roman"/>
          <w:sz w:val="24"/>
          <w:szCs w:val="24"/>
          <w:lang w:val="kk-KZ"/>
        </w:rPr>
      </w:pPr>
      <w:r w:rsidRPr="00A81F18">
        <w:rPr>
          <w:rFonts w:ascii="Times New Roman" w:hAnsi="Times New Roman"/>
          <w:sz w:val="24"/>
          <w:szCs w:val="24"/>
          <w:lang w:val="kk"/>
        </w:rPr>
        <w:t xml:space="preserve">Бірінші проблема ISO/IEC 20546-да шешілді. ISO/IEC 20547 сериясы екінші проблеманы шешуге және құрылым мен </w:t>
      </w:r>
      <w:r w:rsidR="00224FC4">
        <w:rPr>
          <w:rFonts w:ascii="Times New Roman" w:hAnsi="Times New Roman"/>
          <w:sz w:val="24"/>
          <w:szCs w:val="24"/>
          <w:lang w:val="kk"/>
        </w:rPr>
        <w:t>эталонды</w:t>
      </w:r>
      <w:r w:rsidRPr="00A81F18">
        <w:rPr>
          <w:rFonts w:ascii="Times New Roman" w:hAnsi="Times New Roman"/>
          <w:sz w:val="24"/>
          <w:szCs w:val="24"/>
          <w:lang w:val="kk"/>
        </w:rPr>
        <w:t xml:space="preserve"> архитектураның сипаттамасын ұсынуға бағытталған, оны ұйымдар архитектураны тиімді және дәйекті сипаттау және оны технологиялық шешімдерді, сондай-ақ </w:t>
      </w:r>
      <w:r w:rsidR="002E6EAE">
        <w:rPr>
          <w:rFonts w:ascii="Times New Roman" w:hAnsi="Times New Roman"/>
          <w:sz w:val="24"/>
          <w:szCs w:val="24"/>
          <w:lang w:val="kk"/>
        </w:rPr>
        <w:t>роль</w:t>
      </w:r>
      <w:r w:rsidRPr="00A81F18">
        <w:rPr>
          <w:rFonts w:ascii="Times New Roman" w:hAnsi="Times New Roman"/>
          <w:sz w:val="24"/>
          <w:szCs w:val="24"/>
          <w:lang w:val="kk"/>
        </w:rPr>
        <w:t xml:space="preserve">дерді/орындаушыларды және соған байланысты проблемаларды ескере отырып жүзеге асыру үшін қолдана алады. Осы стандарт </w:t>
      </w:r>
      <w:r w:rsidR="00224FC4">
        <w:rPr>
          <w:rFonts w:ascii="Times New Roman" w:hAnsi="Times New Roman"/>
          <w:sz w:val="24"/>
          <w:szCs w:val="24"/>
          <w:lang w:val="kk"/>
        </w:rPr>
        <w:t>эталонды</w:t>
      </w:r>
      <w:r w:rsidRPr="00A81F18">
        <w:rPr>
          <w:rFonts w:ascii="Times New Roman" w:hAnsi="Times New Roman"/>
          <w:sz w:val="24"/>
          <w:szCs w:val="24"/>
          <w:lang w:val="kk"/>
        </w:rPr>
        <w:t xml:space="preserve"> архитектураның құрылымын, </w:t>
      </w:r>
      <w:r w:rsidR="00224FC4">
        <w:rPr>
          <w:rFonts w:ascii="Times New Roman" w:hAnsi="Times New Roman"/>
          <w:sz w:val="24"/>
          <w:szCs w:val="24"/>
          <w:lang w:val="kk"/>
        </w:rPr>
        <w:t>эталонды</w:t>
      </w:r>
      <w:r w:rsidRPr="00A81F18">
        <w:rPr>
          <w:rFonts w:ascii="Times New Roman" w:hAnsi="Times New Roman"/>
          <w:sz w:val="24"/>
          <w:szCs w:val="24"/>
          <w:lang w:val="kk"/>
        </w:rPr>
        <w:t xml:space="preserve"> архитектурада талаптарды/пайдалану жағдайларын көрсету процесін, сондай-ақ осы көріністі бағалауды сипаттайды.</w:t>
      </w:r>
    </w:p>
    <w:p w:rsidR="00772891" w:rsidRPr="00EC5110" w:rsidRDefault="00772891" w:rsidP="00257747">
      <w:pPr>
        <w:spacing w:after="0" w:line="240" w:lineRule="auto"/>
        <w:jc w:val="both"/>
        <w:rPr>
          <w:rFonts w:ascii="Times New Roman" w:hAnsi="Times New Roman"/>
          <w:sz w:val="24"/>
          <w:szCs w:val="24"/>
          <w:lang w:val="kk"/>
        </w:rPr>
        <w:sectPr w:rsidR="00772891" w:rsidRPr="00EC5110">
          <w:headerReference w:type="default" r:id="rId11"/>
          <w:type w:val="nextColumn"/>
          <w:pgSz w:w="11906" w:h="16838"/>
          <w:pgMar w:top="1418" w:right="1134" w:bottom="1418" w:left="1418" w:header="1020" w:footer="1021" w:gutter="0"/>
          <w:pgNumType w:fmt="upperRoman" w:start="2"/>
          <w:cols w:space="720"/>
          <w:docGrid w:linePitch="299"/>
        </w:sectPr>
      </w:pPr>
    </w:p>
    <w:p w:rsidR="00772891" w:rsidRDefault="00EC5110" w:rsidP="00986959">
      <w:pPr>
        <w:pBdr>
          <w:bottom w:val="single" w:sz="12" w:space="2" w:color="000000"/>
        </w:pBdr>
        <w:tabs>
          <w:tab w:val="left" w:pos="142"/>
          <w:tab w:val="left" w:pos="1418"/>
          <w:tab w:val="left" w:pos="9781"/>
        </w:tabs>
        <w:spacing w:after="0" w:line="240" w:lineRule="auto"/>
        <w:ind w:firstLine="567"/>
        <w:jc w:val="center"/>
        <w:outlineLvl w:val="0"/>
        <w:rPr>
          <w:rFonts w:ascii="Times New Roman" w:hAnsi="Times New Roman"/>
          <w:b/>
          <w:sz w:val="24"/>
          <w:szCs w:val="24"/>
        </w:rPr>
      </w:pPr>
      <w:bookmarkStart w:id="1" w:name="_Ref521726698"/>
      <w:bookmarkEnd w:id="1"/>
      <w:r w:rsidRPr="00EF2CD2">
        <w:rPr>
          <w:rFonts w:ascii="Times New Roman" w:hAnsi="Times New Roman"/>
          <w:b/>
          <w:sz w:val="24"/>
          <w:szCs w:val="24"/>
          <w:lang w:val="kk"/>
        </w:rPr>
        <w:lastRenderedPageBreak/>
        <w:t>ҚАЗАҚСТАН РЕСПУБЛИКАСЫНЫҢ ҰЛТТЫҚ СТАНДАРТЫ</w:t>
      </w:r>
    </w:p>
    <w:p w:rsidR="00772891" w:rsidRDefault="00EC5110" w:rsidP="00307835">
      <w:pPr>
        <w:tabs>
          <w:tab w:val="left" w:pos="1418"/>
        </w:tabs>
        <w:spacing w:after="0" w:line="240" w:lineRule="auto"/>
        <w:jc w:val="center"/>
        <w:rPr>
          <w:rFonts w:ascii="Times New Roman" w:hAnsi="Times New Roman"/>
          <w:b/>
          <w:bCs/>
          <w:position w:val="6"/>
          <w:sz w:val="24"/>
          <w:szCs w:val="24"/>
        </w:rPr>
      </w:pPr>
      <w:r w:rsidRPr="00152888">
        <w:rPr>
          <w:rFonts w:ascii="Times New Roman" w:hAnsi="Times New Roman"/>
          <w:b/>
          <w:sz w:val="24"/>
          <w:szCs w:val="24"/>
          <w:lang w:val="kk"/>
        </w:rPr>
        <w:t>Ақпараттық технологиялар</w:t>
      </w:r>
    </w:p>
    <w:p w:rsidR="00772891" w:rsidRDefault="00772891" w:rsidP="00307835">
      <w:pPr>
        <w:tabs>
          <w:tab w:val="left" w:pos="1418"/>
        </w:tabs>
        <w:spacing w:after="0" w:line="240" w:lineRule="auto"/>
        <w:jc w:val="center"/>
        <w:rPr>
          <w:rFonts w:ascii="Times New Roman" w:hAnsi="Times New Roman"/>
          <w:b/>
          <w:sz w:val="24"/>
          <w:szCs w:val="24"/>
        </w:rPr>
      </w:pPr>
    </w:p>
    <w:p w:rsidR="00772891" w:rsidRDefault="00EC5110" w:rsidP="00307835">
      <w:pPr>
        <w:tabs>
          <w:tab w:val="left" w:pos="1418"/>
        </w:tabs>
        <w:spacing w:after="0" w:line="240" w:lineRule="auto"/>
        <w:jc w:val="center"/>
        <w:rPr>
          <w:rFonts w:ascii="Times New Roman" w:hAnsi="Times New Roman"/>
          <w:b/>
          <w:sz w:val="24"/>
          <w:szCs w:val="24"/>
        </w:rPr>
      </w:pPr>
      <w:r w:rsidRPr="00152888">
        <w:rPr>
          <w:rFonts w:ascii="Times New Roman" w:hAnsi="Times New Roman"/>
          <w:b/>
          <w:sz w:val="24"/>
          <w:szCs w:val="24"/>
          <w:lang w:val="kk"/>
        </w:rPr>
        <w:t xml:space="preserve">ҮЛКЕН ДЕРЕКТЕРДІҢ </w:t>
      </w:r>
      <w:r w:rsidR="00224FC4">
        <w:rPr>
          <w:rFonts w:ascii="Times New Roman" w:hAnsi="Times New Roman"/>
          <w:b/>
          <w:sz w:val="24"/>
          <w:szCs w:val="24"/>
          <w:lang w:val="kk"/>
        </w:rPr>
        <w:t>ЭТАЛОНДЫ</w:t>
      </w:r>
      <w:r w:rsidRPr="00152888">
        <w:rPr>
          <w:rFonts w:ascii="Times New Roman" w:hAnsi="Times New Roman"/>
          <w:b/>
          <w:sz w:val="24"/>
          <w:szCs w:val="24"/>
          <w:lang w:val="kk"/>
        </w:rPr>
        <w:t xml:space="preserve"> АРХИТЕКТУРАСЫ</w:t>
      </w:r>
    </w:p>
    <w:p w:rsidR="00772891" w:rsidRDefault="00772891" w:rsidP="00307835">
      <w:pPr>
        <w:tabs>
          <w:tab w:val="left" w:pos="1418"/>
        </w:tabs>
        <w:spacing w:after="0" w:line="240" w:lineRule="auto"/>
        <w:jc w:val="center"/>
        <w:rPr>
          <w:rFonts w:ascii="Times New Roman" w:hAnsi="Times New Roman"/>
          <w:b/>
          <w:sz w:val="24"/>
          <w:szCs w:val="24"/>
        </w:rPr>
      </w:pPr>
    </w:p>
    <w:p w:rsidR="00772891" w:rsidRDefault="00EC5110" w:rsidP="00307835">
      <w:pPr>
        <w:tabs>
          <w:tab w:val="left" w:pos="1418"/>
        </w:tabs>
        <w:spacing w:after="0" w:line="240" w:lineRule="auto"/>
        <w:jc w:val="center"/>
        <w:rPr>
          <w:rFonts w:ascii="Times New Roman" w:hAnsi="Times New Roman"/>
          <w:b/>
          <w:sz w:val="24"/>
          <w:szCs w:val="24"/>
        </w:rPr>
      </w:pPr>
      <w:r>
        <w:rPr>
          <w:rFonts w:ascii="Times New Roman" w:hAnsi="Times New Roman"/>
          <w:b/>
          <w:sz w:val="24"/>
          <w:szCs w:val="24"/>
          <w:lang w:val="kk"/>
        </w:rPr>
        <w:t>1-БӨЛІМ</w:t>
      </w:r>
    </w:p>
    <w:p w:rsidR="00772891" w:rsidRDefault="00772891" w:rsidP="00307835">
      <w:pPr>
        <w:tabs>
          <w:tab w:val="left" w:pos="1418"/>
        </w:tabs>
        <w:spacing w:after="0" w:line="240" w:lineRule="auto"/>
        <w:jc w:val="center"/>
        <w:rPr>
          <w:rFonts w:ascii="Times New Roman" w:hAnsi="Times New Roman"/>
          <w:b/>
          <w:sz w:val="24"/>
          <w:szCs w:val="24"/>
        </w:rPr>
      </w:pPr>
    </w:p>
    <w:p w:rsidR="00772891" w:rsidRDefault="00EC5110" w:rsidP="00307835">
      <w:pPr>
        <w:tabs>
          <w:tab w:val="left" w:pos="1418"/>
        </w:tabs>
        <w:spacing w:after="0" w:line="240" w:lineRule="auto"/>
        <w:jc w:val="center"/>
        <w:rPr>
          <w:rFonts w:ascii="Times New Roman" w:hAnsi="Times New Roman"/>
          <w:b/>
          <w:sz w:val="24"/>
          <w:szCs w:val="24"/>
        </w:rPr>
      </w:pPr>
      <w:r w:rsidRPr="00152888">
        <w:rPr>
          <w:rFonts w:ascii="Times New Roman" w:hAnsi="Times New Roman"/>
          <w:b/>
          <w:sz w:val="24"/>
          <w:szCs w:val="24"/>
          <w:lang w:val="kk"/>
        </w:rPr>
        <w:t>Құрылымы және қолдану процесі</w:t>
      </w:r>
    </w:p>
    <w:p w:rsidR="00772891" w:rsidRDefault="00166A0E" w:rsidP="00986959">
      <w:pPr>
        <w:tabs>
          <w:tab w:val="left" w:pos="142"/>
          <w:tab w:val="left" w:pos="1418"/>
          <w:tab w:val="left" w:pos="9781"/>
        </w:tabs>
        <w:spacing w:after="0" w:line="240" w:lineRule="auto"/>
        <w:ind w:firstLine="567"/>
        <w:jc w:val="right"/>
        <w:outlineLvl w:val="0"/>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7456" behindDoc="0" locked="0" layoutInCell="1" allowOverlap="1">
                <wp:simplePos x="0" y="0"/>
                <wp:positionH relativeFrom="column">
                  <wp:posOffset>-34925</wp:posOffset>
                </wp:positionH>
                <wp:positionV relativeFrom="paragraph">
                  <wp:posOffset>17145</wp:posOffset>
                </wp:positionV>
                <wp:extent cx="6021705" cy="0"/>
                <wp:effectExtent l="0" t="0" r="0" b="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AB0080" id="_x0000_t32" coordsize="21600,21600" o:spt="32" o:oned="t" path="m,l21600,21600e" filled="f">
                <v:path arrowok="t" fillok="f" o:connecttype="none"/>
                <o:lock v:ext="edit" shapetype="t"/>
              </v:shapetype>
              <v:shape id="AutoShape 4" o:spid="_x0000_s1026" type="#_x0000_t32" style="position:absolute;margin-left:-2.75pt;margin-top:1.35pt;width:474.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5NN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A0aK&#10;9LCj573XsTTKw3wG4woIq9TWhg7pUb2aF02/O6R01RHV8hj8djKQm4WM5F1KuDgDVXbDZ80ghgB+&#10;HNaxsX2AhDGgY9zJ6bYTfvSIwsdZOske0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"/>
            </w:pict>
          </mc:Fallback>
        </mc:AlternateContent>
      </w:r>
    </w:p>
    <w:p w:rsidR="00772891" w:rsidRDefault="00EC5110" w:rsidP="00986959">
      <w:pPr>
        <w:shd w:val="clear" w:color="auto" w:fill="FFFFFF"/>
        <w:tabs>
          <w:tab w:val="left" w:pos="1418"/>
        </w:tabs>
        <w:spacing w:after="0" w:line="240" w:lineRule="auto"/>
        <w:ind w:left="19" w:firstLine="567"/>
        <w:jc w:val="right"/>
        <w:rPr>
          <w:rFonts w:ascii="Times New Roman" w:hAnsi="Times New Roman"/>
          <w:b/>
          <w:spacing w:val="-3"/>
          <w:sz w:val="24"/>
          <w:szCs w:val="24"/>
        </w:rPr>
      </w:pPr>
      <w:r w:rsidRPr="00EF2CD2">
        <w:rPr>
          <w:rFonts w:ascii="Times New Roman" w:hAnsi="Times New Roman"/>
          <w:b/>
          <w:spacing w:val="-3"/>
          <w:sz w:val="24"/>
          <w:szCs w:val="24"/>
          <w:lang w:val="kk"/>
        </w:rPr>
        <w:t>Енгізілген күні_________</w:t>
      </w:r>
    </w:p>
    <w:p w:rsidR="00772891" w:rsidRDefault="00772891" w:rsidP="00986959">
      <w:pPr>
        <w:shd w:val="clear" w:color="auto" w:fill="FFFFFF"/>
        <w:tabs>
          <w:tab w:val="left" w:pos="1418"/>
        </w:tabs>
        <w:spacing w:after="0" w:line="240" w:lineRule="auto"/>
        <w:ind w:left="19" w:firstLine="567"/>
        <w:jc w:val="both"/>
        <w:rPr>
          <w:rFonts w:ascii="Times New Roman" w:hAnsi="Times New Roman"/>
          <w:sz w:val="24"/>
          <w:szCs w:val="24"/>
        </w:rPr>
      </w:pPr>
    </w:p>
    <w:p w:rsidR="00772891" w:rsidRDefault="00EC5110" w:rsidP="00986959">
      <w:pPr>
        <w:tabs>
          <w:tab w:val="left" w:pos="1418"/>
        </w:tabs>
        <w:spacing w:after="0" w:line="240" w:lineRule="auto"/>
        <w:ind w:left="19" w:firstLine="567"/>
        <w:jc w:val="both"/>
        <w:rPr>
          <w:rFonts w:ascii="Times New Roman" w:hAnsi="Times New Roman"/>
          <w:b/>
          <w:sz w:val="24"/>
          <w:szCs w:val="24"/>
        </w:rPr>
      </w:pPr>
      <w:r w:rsidRPr="00EF2CD2">
        <w:rPr>
          <w:rFonts w:ascii="Times New Roman" w:hAnsi="Times New Roman"/>
          <w:b/>
          <w:sz w:val="24"/>
          <w:szCs w:val="24"/>
          <w:lang w:val="kk"/>
        </w:rPr>
        <w:t>1 Қолданылу саласы</w:t>
      </w:r>
    </w:p>
    <w:p w:rsidR="00772891" w:rsidRDefault="00EC5110" w:rsidP="00CC18D7">
      <w:pPr>
        <w:tabs>
          <w:tab w:val="left" w:pos="2070"/>
        </w:tabs>
        <w:spacing w:after="0" w:line="240" w:lineRule="auto"/>
        <w:jc w:val="both"/>
        <w:rPr>
          <w:rFonts w:ascii="Times New Roman" w:hAnsi="Times New Roman"/>
          <w:sz w:val="24"/>
          <w:szCs w:val="24"/>
        </w:rPr>
      </w:pPr>
      <w:r w:rsidRPr="00EF2CD2">
        <w:rPr>
          <w:rFonts w:ascii="Times New Roman" w:hAnsi="Times New Roman"/>
          <w:sz w:val="24"/>
          <w:szCs w:val="24"/>
        </w:rPr>
        <w:t xml:space="preserve"> </w:t>
      </w:r>
    </w:p>
    <w:p w:rsidR="00772891" w:rsidRDefault="00EC5110" w:rsidP="00404373">
      <w:pPr>
        <w:spacing w:after="0" w:line="240" w:lineRule="auto"/>
        <w:ind w:firstLine="567"/>
        <w:jc w:val="both"/>
        <w:rPr>
          <w:rFonts w:ascii="Times New Roman" w:hAnsi="Times New Roman"/>
          <w:sz w:val="24"/>
          <w:szCs w:val="24"/>
        </w:rPr>
      </w:pPr>
      <w:r w:rsidRPr="00AC7235">
        <w:rPr>
          <w:rFonts w:ascii="Times New Roman" w:hAnsi="Times New Roman"/>
          <w:color w:val="000000"/>
          <w:sz w:val="24"/>
          <w:szCs w:val="24"/>
          <w:lang w:val="kk" w:eastAsia="en-US"/>
        </w:rPr>
        <w:t>Осы стандартта үлкен деректердің анықтамалық архитектурасының құрылымы және қарастырылып отырған пәндік салада стандартты қолдану процесі сипатталған.</w:t>
      </w:r>
    </w:p>
    <w:p w:rsidR="00772891" w:rsidRDefault="00772891" w:rsidP="00E65AF1">
      <w:pPr>
        <w:pStyle w:val="Style14"/>
        <w:widowControl/>
        <w:ind w:firstLine="720"/>
        <w:jc w:val="both"/>
        <w:rPr>
          <w:rStyle w:val="FontStyle58"/>
          <w:rFonts w:ascii="Times New Roman" w:hAnsi="Times New Roman"/>
          <w:sz w:val="28"/>
          <w:szCs w:val="28"/>
          <w:lang w:eastAsia="en-US"/>
        </w:rPr>
      </w:pPr>
    </w:p>
    <w:p w:rsidR="00772891" w:rsidRDefault="00EC5110" w:rsidP="00E65AF1">
      <w:pPr>
        <w:tabs>
          <w:tab w:val="left" w:pos="851"/>
          <w:tab w:val="left" w:pos="1134"/>
        </w:tabs>
        <w:spacing w:after="0" w:line="240" w:lineRule="auto"/>
        <w:ind w:firstLine="567"/>
        <w:jc w:val="both"/>
        <w:rPr>
          <w:rFonts w:ascii="Times New Roman" w:hAnsi="Times New Roman"/>
          <w:b/>
          <w:sz w:val="24"/>
          <w:szCs w:val="24"/>
          <w:lang w:val="kk-KZ"/>
        </w:rPr>
      </w:pPr>
      <w:r w:rsidRPr="00EF2CD2">
        <w:rPr>
          <w:rFonts w:ascii="Times New Roman" w:hAnsi="Times New Roman"/>
          <w:b/>
          <w:sz w:val="24"/>
          <w:szCs w:val="24"/>
          <w:lang w:val="kk"/>
        </w:rPr>
        <w:t>2 Нормативтік сілтемелер</w:t>
      </w:r>
    </w:p>
    <w:p w:rsidR="00772891" w:rsidRDefault="00772891" w:rsidP="00E65AF1">
      <w:pPr>
        <w:pStyle w:val="Style14"/>
        <w:widowControl/>
        <w:ind w:firstLine="720"/>
        <w:jc w:val="both"/>
        <w:rPr>
          <w:rStyle w:val="FontStyle58"/>
          <w:rFonts w:ascii="Times New Roman" w:hAnsi="Times New Roman"/>
          <w:sz w:val="28"/>
          <w:szCs w:val="28"/>
          <w:lang w:val="kk-KZ" w:eastAsia="en-US"/>
        </w:rPr>
      </w:pPr>
    </w:p>
    <w:p w:rsidR="00772891" w:rsidRPr="00EC5110" w:rsidRDefault="00EC5110" w:rsidP="00B72F12">
      <w:pPr>
        <w:pStyle w:val="Style14"/>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Осы стандартты қолдану үшін стандарттау жөніндегі мынадай сілтемелік құжаттар қажет. Күні қойылмаған сілтемелер үшін сілтемелік құжаттың соңғы басылымы қолданылады (оның барлық өзгерістерін қоса):</w:t>
      </w:r>
    </w:p>
    <w:p w:rsidR="00772891" w:rsidRPr="00EC5110" w:rsidRDefault="00EC5110" w:rsidP="00B72F12">
      <w:pPr>
        <w:pStyle w:val="Style14"/>
        <w:ind w:firstLine="567"/>
        <w:jc w:val="both"/>
        <w:rPr>
          <w:rStyle w:val="FontStyle58"/>
          <w:rFonts w:ascii="Times New Roman" w:hAnsi="Times New Roman"/>
          <w:i/>
          <w:sz w:val="24"/>
          <w:szCs w:val="24"/>
          <w:lang w:val="kk" w:eastAsia="en-US"/>
        </w:rPr>
      </w:pPr>
      <w:r w:rsidRPr="00AC7235">
        <w:rPr>
          <w:rStyle w:val="FontStyle58"/>
          <w:rFonts w:ascii="Times New Roman" w:hAnsi="Times New Roman"/>
          <w:sz w:val="24"/>
          <w:szCs w:val="24"/>
          <w:lang w:val="kk" w:eastAsia="en-US"/>
        </w:rPr>
        <w:t xml:space="preserve">ISO/IEC/IEEE 42010:2011 </w:t>
      </w:r>
      <w:r w:rsidR="00AC7235" w:rsidRPr="00DF6D12">
        <w:rPr>
          <w:rFonts w:ascii="Times New Roman" w:hAnsi="Times New Roman"/>
          <w:lang w:val="kk"/>
        </w:rPr>
        <w:t>Information technology - Big data reference architecture -   Part 1: Framework and application process</w:t>
      </w:r>
      <w:r w:rsidR="00AC7235" w:rsidRPr="00AC7235">
        <w:rPr>
          <w:rStyle w:val="FontStyle58"/>
          <w:rFonts w:ascii="Times New Roman" w:hAnsi="Times New Roman"/>
          <w:i/>
          <w:sz w:val="24"/>
          <w:szCs w:val="24"/>
          <w:lang w:val="kk" w:eastAsia="en-US"/>
        </w:rPr>
        <w:t>(Жүйелік және бағдарламалық инженерия. Архитектура сипаты).</w:t>
      </w:r>
    </w:p>
    <w:p w:rsidR="00772891" w:rsidRPr="00EC5110" w:rsidRDefault="00772891" w:rsidP="00B72F12">
      <w:pPr>
        <w:pStyle w:val="Style14"/>
        <w:ind w:firstLine="567"/>
        <w:jc w:val="both"/>
        <w:rPr>
          <w:rStyle w:val="FontStyle58"/>
          <w:rFonts w:ascii="Times New Roman" w:hAnsi="Times New Roman"/>
          <w:i/>
          <w:sz w:val="24"/>
          <w:szCs w:val="24"/>
          <w:lang w:val="kk" w:eastAsia="en-US"/>
        </w:rPr>
      </w:pPr>
    </w:p>
    <w:p w:rsidR="00772891" w:rsidRPr="00EC5110" w:rsidRDefault="00EC5110" w:rsidP="00994AD0">
      <w:pPr>
        <w:tabs>
          <w:tab w:val="left" w:pos="851"/>
          <w:tab w:val="left" w:pos="1134"/>
        </w:tabs>
        <w:spacing w:after="0" w:line="240" w:lineRule="auto"/>
        <w:ind w:firstLine="567"/>
        <w:jc w:val="both"/>
        <w:rPr>
          <w:rFonts w:ascii="Times New Roman" w:hAnsi="Times New Roman"/>
          <w:b/>
          <w:sz w:val="24"/>
          <w:szCs w:val="24"/>
          <w:lang w:val="kk"/>
        </w:rPr>
      </w:pPr>
      <w:r w:rsidRPr="00EF2CD2">
        <w:rPr>
          <w:rFonts w:ascii="Times New Roman" w:hAnsi="Times New Roman"/>
          <w:b/>
          <w:sz w:val="24"/>
          <w:szCs w:val="24"/>
          <w:lang w:val="kk"/>
        </w:rPr>
        <w:t>3 Терминдер, анықтамалар және қысқартулар</w:t>
      </w:r>
    </w:p>
    <w:p w:rsidR="00772891" w:rsidRPr="00EC5110" w:rsidRDefault="00772891" w:rsidP="00994AD0">
      <w:pPr>
        <w:tabs>
          <w:tab w:val="left" w:pos="851"/>
          <w:tab w:val="left" w:pos="1134"/>
        </w:tabs>
        <w:spacing w:after="0" w:line="240" w:lineRule="auto"/>
        <w:ind w:firstLine="567"/>
        <w:jc w:val="both"/>
        <w:rPr>
          <w:rFonts w:ascii="Times New Roman" w:hAnsi="Times New Roman"/>
          <w:b/>
          <w:sz w:val="24"/>
          <w:szCs w:val="24"/>
          <w:lang w:val="kk"/>
        </w:rPr>
      </w:pPr>
    </w:p>
    <w:p w:rsidR="00772891" w:rsidRPr="00EC5110" w:rsidRDefault="00EC5110" w:rsidP="00AA77A1">
      <w:pPr>
        <w:pStyle w:val="Style24"/>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Осы стандартта ISO/IEC/IEEE 42010 бойынша терминдер қолданылады.</w:t>
      </w:r>
    </w:p>
    <w:p w:rsidR="00772891" w:rsidRPr="00EC5110" w:rsidRDefault="00EC5110" w:rsidP="00AA77A1">
      <w:pPr>
        <w:pStyle w:val="Style38"/>
        <w:ind w:firstLine="567"/>
        <w:jc w:val="both"/>
        <w:rPr>
          <w:rFonts w:ascii="Times New Roman" w:hAnsi="Times New Roman"/>
          <w:color w:val="000000"/>
          <w:lang w:val="kk" w:eastAsia="en-US"/>
        </w:rPr>
      </w:pPr>
      <w:r w:rsidRPr="00994AD0">
        <w:rPr>
          <w:rFonts w:ascii="Times New Roman" w:hAnsi="Times New Roman"/>
          <w:color w:val="000000"/>
          <w:lang w:val="kk" w:eastAsia="en-US"/>
        </w:rPr>
        <w:t>ISO және IEC мына адрес бойынша стандарттауда пайдалану үшін терминологиялық дерекқорын қолдайды:</w:t>
      </w:r>
    </w:p>
    <w:p w:rsidR="00772891" w:rsidRPr="00EC5110" w:rsidRDefault="00EC5110" w:rsidP="00AA77A1">
      <w:pPr>
        <w:pStyle w:val="Style38"/>
        <w:ind w:firstLine="567"/>
        <w:jc w:val="both"/>
        <w:rPr>
          <w:rFonts w:ascii="Times New Roman" w:hAnsi="Times New Roman"/>
          <w:color w:val="000000"/>
          <w:u w:val="single"/>
          <w:lang w:val="kk" w:eastAsia="en-US"/>
        </w:rPr>
      </w:pPr>
      <w:r>
        <w:rPr>
          <w:rFonts w:ascii="Times New Roman" w:hAnsi="Times New Roman"/>
          <w:color w:val="000000"/>
          <w:lang w:val="kk" w:eastAsia="en-US"/>
        </w:rPr>
        <w:t xml:space="preserve">- қарау үшін </w:t>
      </w:r>
      <w:r w:rsidRPr="00EF2CD2">
        <w:rPr>
          <w:rFonts w:ascii="Times New Roman" w:hAnsi="Times New Roman"/>
          <w:lang w:val="kk"/>
        </w:rPr>
        <w:t>онлайн ISO платформасы</w:t>
      </w:r>
      <w:r>
        <w:rPr>
          <w:rFonts w:ascii="Times New Roman" w:hAnsi="Times New Roman"/>
          <w:color w:val="000000"/>
          <w:lang w:val="kk" w:eastAsia="en-US"/>
        </w:rPr>
        <w:t xml:space="preserve">: </w:t>
      </w:r>
      <w:hyperlink r:id="rId12" w:history="1">
        <w:r w:rsidR="00994AD0" w:rsidRPr="00994AD0">
          <w:rPr>
            <w:rStyle w:val="a3"/>
            <w:rFonts w:ascii="Times New Roman" w:hAnsi="Times New Roman"/>
            <w:color w:val="000000"/>
            <w:lang w:val="kk" w:eastAsia="en-US"/>
          </w:rPr>
          <w:t>http://www.iso.org/obp</w:t>
        </w:r>
      </w:hyperlink>
      <w:r>
        <w:rPr>
          <w:rFonts w:ascii="Times New Roman" w:hAnsi="Times New Roman"/>
          <w:color w:val="000000"/>
          <w:lang w:val="kk" w:eastAsia="en-US"/>
        </w:rPr>
        <w:t xml:space="preserve"> қолжетімді</w:t>
      </w:r>
    </w:p>
    <w:p w:rsidR="00772891" w:rsidRPr="00EC5110" w:rsidRDefault="00EC5110" w:rsidP="00AA77A1">
      <w:pPr>
        <w:pStyle w:val="Style38"/>
        <w:ind w:firstLine="567"/>
        <w:jc w:val="both"/>
        <w:rPr>
          <w:rFonts w:ascii="Times New Roman" w:hAnsi="Times New Roman"/>
          <w:color w:val="000000"/>
          <w:u w:val="single"/>
          <w:lang w:val="kk" w:eastAsia="en-US"/>
        </w:rPr>
      </w:pPr>
      <w:r>
        <w:rPr>
          <w:rFonts w:ascii="Times New Roman" w:hAnsi="Times New Roman"/>
          <w:color w:val="000000"/>
          <w:lang w:val="kk" w:eastAsia="en-US"/>
        </w:rPr>
        <w:t xml:space="preserve">- IEC электропедиясы: </w:t>
      </w:r>
      <w:hyperlink r:id="rId13" w:history="1">
        <w:r w:rsidR="00994AD0" w:rsidRPr="00994AD0">
          <w:rPr>
            <w:rStyle w:val="a3"/>
            <w:rFonts w:ascii="Times New Roman" w:hAnsi="Times New Roman"/>
            <w:color w:val="000000"/>
            <w:lang w:val="kk" w:eastAsia="en-US"/>
          </w:rPr>
          <w:t xml:space="preserve">http: //www. electropedia.org/ </w:t>
        </w:r>
      </w:hyperlink>
      <w:r>
        <w:rPr>
          <w:rFonts w:ascii="Times New Roman" w:hAnsi="Times New Roman"/>
          <w:color w:val="000000"/>
          <w:lang w:val="kk" w:eastAsia="en-US"/>
        </w:rPr>
        <w:t xml:space="preserve"> қолжетімді</w:t>
      </w:r>
    </w:p>
    <w:p w:rsidR="00772891" w:rsidRPr="00EC5110" w:rsidRDefault="00EC5110" w:rsidP="00FA0CF7">
      <w:pPr>
        <w:pStyle w:val="Style38"/>
        <w:widowControl/>
        <w:ind w:firstLine="567"/>
        <w:jc w:val="both"/>
        <w:rPr>
          <w:rFonts w:ascii="Times New Roman" w:hAnsi="Times New Roman"/>
          <w:b/>
          <w:bCs/>
          <w:color w:val="000000"/>
          <w:lang w:val="kk" w:eastAsia="en-US"/>
        </w:rPr>
      </w:pPr>
      <w:r w:rsidRPr="00994AD0">
        <w:rPr>
          <w:rStyle w:val="FontStyle61"/>
          <w:rFonts w:ascii="Times New Roman" w:eastAsia="Calibri" w:hAnsi="Times New Roman"/>
          <w:sz w:val="24"/>
          <w:szCs w:val="24"/>
          <w:lang w:val="kk" w:eastAsia="en-US"/>
        </w:rPr>
        <w:t>3.1 Үлкен деректер</w:t>
      </w:r>
      <w:r w:rsidRPr="00AA77A1">
        <w:rPr>
          <w:rFonts w:ascii="Times New Roman" w:hAnsi="Times New Roman"/>
          <w:bCs/>
          <w:color w:val="000000"/>
          <w:lang w:val="kk" w:eastAsia="en-US"/>
        </w:rPr>
        <w:t xml:space="preserve"> (big data): Тиімді сақтау, өңдеу, басқару және талдау үшін масштабтау технологиясын пайдалануды талап ететін көлем, әртүрлілік, өңдеу жылдамдығы және/немесе өзгергіштік сияқты сипаттамалармен ерекшеленетін үлкен деректер массивтері.</w:t>
      </w:r>
    </w:p>
    <w:p w:rsidR="00772891" w:rsidRPr="00EC5110" w:rsidRDefault="00772891" w:rsidP="00994AD0">
      <w:pPr>
        <w:pStyle w:val="Style35"/>
        <w:widowControl/>
        <w:ind w:firstLine="720"/>
        <w:jc w:val="both"/>
        <w:rPr>
          <w:rStyle w:val="FontStyle55"/>
          <w:rFonts w:ascii="Times New Roman" w:hAnsi="Times New Roman"/>
          <w:sz w:val="28"/>
          <w:szCs w:val="28"/>
          <w:lang w:val="kk" w:eastAsia="en-US"/>
        </w:rPr>
      </w:pPr>
      <w:bookmarkStart w:id="2" w:name="_Hlk86603635"/>
    </w:p>
    <w:p w:rsidR="00772891" w:rsidRPr="00574D17" w:rsidRDefault="00EC5110" w:rsidP="00FA0CF7">
      <w:pPr>
        <w:pStyle w:val="Style35"/>
        <w:widowControl/>
        <w:ind w:firstLine="567"/>
        <w:jc w:val="both"/>
        <w:rPr>
          <w:rStyle w:val="FontStyle55"/>
          <w:rFonts w:ascii="Times New Roman" w:hAnsi="Times New Roman"/>
          <w:sz w:val="20"/>
          <w:szCs w:val="20"/>
          <w:lang w:val="kk" w:eastAsia="en-US"/>
        </w:rPr>
      </w:pPr>
      <w:r w:rsidRPr="00F924FD">
        <w:rPr>
          <w:rStyle w:val="FontStyle55"/>
          <w:rFonts w:ascii="Times New Roman" w:hAnsi="Times New Roman"/>
          <w:sz w:val="20"/>
          <w:szCs w:val="20"/>
          <w:lang w:val="kk" w:eastAsia="en-US"/>
        </w:rPr>
        <w:t>Ескертпе</w:t>
      </w:r>
    </w:p>
    <w:p w:rsidR="00772891" w:rsidRPr="00574D17" w:rsidRDefault="00EC5110" w:rsidP="00FA0CF7">
      <w:pPr>
        <w:pStyle w:val="Style35"/>
        <w:widowControl/>
        <w:ind w:firstLine="567"/>
        <w:jc w:val="both"/>
        <w:rPr>
          <w:rStyle w:val="FontStyle55"/>
          <w:rFonts w:ascii="Times New Roman" w:hAnsi="Times New Roman"/>
          <w:sz w:val="20"/>
          <w:szCs w:val="20"/>
          <w:lang w:val="kk" w:eastAsia="en-US"/>
        </w:rPr>
      </w:pPr>
      <w:r w:rsidRPr="00F924FD">
        <w:rPr>
          <w:rStyle w:val="FontStyle55"/>
          <w:rFonts w:ascii="Times New Roman" w:hAnsi="Times New Roman"/>
          <w:sz w:val="20"/>
          <w:szCs w:val="20"/>
          <w:lang w:val="kk" w:eastAsia="en-US"/>
        </w:rPr>
        <w:t xml:space="preserve">1 </w:t>
      </w:r>
      <w:bookmarkEnd w:id="2"/>
      <w:r>
        <w:rPr>
          <w:rStyle w:val="FontStyle55"/>
          <w:rFonts w:ascii="Times New Roman" w:hAnsi="Times New Roman"/>
          <w:sz w:val="20"/>
          <w:szCs w:val="20"/>
          <w:lang w:val="kk" w:eastAsia="en-US"/>
        </w:rPr>
        <w:t>«</w:t>
      </w:r>
      <w:r w:rsidRPr="00F924FD">
        <w:rPr>
          <w:rStyle w:val="FontStyle55"/>
          <w:rFonts w:ascii="Times New Roman" w:hAnsi="Times New Roman"/>
          <w:sz w:val="20"/>
          <w:szCs w:val="20"/>
          <w:lang w:val="kk" w:eastAsia="en-US"/>
        </w:rPr>
        <w:t>Үлкен деректер</w:t>
      </w:r>
      <w:r>
        <w:rPr>
          <w:rStyle w:val="FontStyle55"/>
          <w:rFonts w:ascii="Times New Roman" w:hAnsi="Times New Roman"/>
          <w:sz w:val="20"/>
          <w:szCs w:val="20"/>
          <w:lang w:val="kk" w:eastAsia="en-US"/>
        </w:rPr>
        <w:t>»</w:t>
      </w:r>
      <w:r w:rsidRPr="00F924FD">
        <w:rPr>
          <w:rStyle w:val="FontStyle55"/>
          <w:rFonts w:ascii="Times New Roman" w:hAnsi="Times New Roman"/>
          <w:sz w:val="20"/>
          <w:szCs w:val="20"/>
          <w:lang w:val="kk" w:eastAsia="en-US"/>
        </w:rPr>
        <w:t xml:space="preserve"> термині әртүрлі мағыналарда кеңінен қолданылады, мысалы, үлкен деректерді өңдеу үшін қолданылатын масштабтау технологиясының атауы ретінде.</w:t>
      </w:r>
    </w:p>
    <w:p w:rsidR="00772891" w:rsidRPr="00574D17" w:rsidRDefault="00EC5110" w:rsidP="00FA0CF7">
      <w:pPr>
        <w:pStyle w:val="Style24"/>
        <w:widowControl/>
        <w:ind w:firstLine="567"/>
        <w:jc w:val="both"/>
        <w:rPr>
          <w:rStyle w:val="FontStyle55"/>
          <w:rFonts w:ascii="Times New Roman" w:hAnsi="Times New Roman"/>
          <w:b/>
          <w:sz w:val="20"/>
          <w:szCs w:val="20"/>
          <w:lang w:val="kk" w:eastAsia="en-US"/>
        </w:rPr>
      </w:pPr>
      <w:r w:rsidRPr="00F924FD">
        <w:rPr>
          <w:rStyle w:val="FontStyle55"/>
          <w:rFonts w:ascii="Times New Roman" w:hAnsi="Times New Roman"/>
          <w:sz w:val="20"/>
          <w:szCs w:val="20"/>
          <w:lang w:val="kk"/>
        </w:rPr>
        <w:t>2 ISO/IEC 20546:2019, 3.1.2 алынған.</w:t>
      </w:r>
    </w:p>
    <w:p w:rsidR="00772891" w:rsidRPr="00574D17" w:rsidRDefault="00772891" w:rsidP="00FA0CF7">
      <w:pPr>
        <w:pStyle w:val="Style20"/>
        <w:widowControl/>
        <w:ind w:firstLine="567"/>
        <w:jc w:val="both"/>
        <w:rPr>
          <w:rStyle w:val="FontStyle61"/>
          <w:rFonts w:ascii="Times New Roman" w:eastAsia="Calibri" w:hAnsi="Times New Roman"/>
          <w:sz w:val="24"/>
          <w:szCs w:val="24"/>
          <w:lang w:val="kk" w:eastAsia="en-US"/>
        </w:rPr>
      </w:pPr>
    </w:p>
    <w:p w:rsidR="00772891" w:rsidRPr="00574D17" w:rsidRDefault="00EC5110" w:rsidP="00FA0CF7">
      <w:pPr>
        <w:pStyle w:val="Style20"/>
        <w:widowControl/>
        <w:ind w:firstLine="567"/>
        <w:jc w:val="both"/>
        <w:rPr>
          <w:rStyle w:val="FontStyle61"/>
          <w:rFonts w:ascii="Times New Roman" w:eastAsia="Calibri" w:hAnsi="Times New Roman"/>
          <w:b w:val="0"/>
          <w:bCs w:val="0"/>
          <w:sz w:val="24"/>
          <w:szCs w:val="24"/>
          <w:lang w:val="kk" w:eastAsia="en-US"/>
        </w:rPr>
      </w:pPr>
      <w:r w:rsidRPr="00160B5D">
        <w:rPr>
          <w:rStyle w:val="FontStyle61"/>
          <w:rFonts w:ascii="Times New Roman" w:eastAsia="Calibri" w:hAnsi="Times New Roman"/>
          <w:sz w:val="24"/>
          <w:szCs w:val="24"/>
          <w:lang w:val="kk" w:eastAsia="en-US"/>
        </w:rPr>
        <w:t xml:space="preserve">3.2 </w:t>
      </w:r>
      <w:r w:rsidR="00224FC4">
        <w:rPr>
          <w:rStyle w:val="FontStyle61"/>
          <w:rFonts w:ascii="Times New Roman" w:eastAsia="Calibri" w:hAnsi="Times New Roman"/>
          <w:sz w:val="24"/>
          <w:szCs w:val="24"/>
          <w:lang w:val="kk" w:eastAsia="en-US"/>
        </w:rPr>
        <w:t>Эталонды</w:t>
      </w:r>
      <w:r w:rsidRPr="00160B5D">
        <w:rPr>
          <w:rStyle w:val="FontStyle61"/>
          <w:rFonts w:ascii="Times New Roman" w:eastAsia="Calibri" w:hAnsi="Times New Roman"/>
          <w:sz w:val="24"/>
          <w:szCs w:val="24"/>
          <w:lang w:val="kk" w:eastAsia="en-US"/>
        </w:rPr>
        <w:t xml:space="preserve"> архитектура</w:t>
      </w:r>
      <w:r w:rsidRPr="00160B5D">
        <w:rPr>
          <w:rStyle w:val="FontStyle61"/>
          <w:rFonts w:ascii="Times New Roman" w:eastAsia="Calibri" w:hAnsi="Times New Roman"/>
          <w:b w:val="0"/>
          <w:sz w:val="24"/>
          <w:szCs w:val="24"/>
          <w:lang w:val="kk" w:eastAsia="en-US"/>
        </w:rPr>
        <w:t xml:space="preserve"> (reference architecture): Бағдарламалық қамтылым архитектурасы немесе кәсіпорын архитектурасы саласында анықталған тұжырымдама белгілі бір пәндік аймақтың архитектурасы үшін дәлелденген стандартты  </w:t>
      </w:r>
    </w:p>
    <w:p w:rsidR="00772891" w:rsidRPr="00574D17" w:rsidRDefault="00772891" w:rsidP="00160B5D">
      <w:pPr>
        <w:pStyle w:val="Style20"/>
        <w:widowControl/>
        <w:ind w:firstLine="720"/>
        <w:jc w:val="both"/>
        <w:rPr>
          <w:rStyle w:val="FontStyle61"/>
          <w:rFonts w:ascii="Times New Roman" w:eastAsia="Calibri" w:hAnsi="Times New Roman"/>
          <w:b w:val="0"/>
          <w:bCs w:val="0"/>
          <w:sz w:val="24"/>
          <w:szCs w:val="24"/>
          <w:lang w:val="kk" w:eastAsia="en-US"/>
        </w:rPr>
      </w:pPr>
    </w:p>
    <w:p w:rsidR="00772891" w:rsidRDefault="00166A0E" w:rsidP="009E171D">
      <w:pPr>
        <w:tabs>
          <w:tab w:val="left" w:pos="1418"/>
        </w:tabs>
        <w:spacing w:after="0" w:line="240" w:lineRule="auto"/>
        <w:ind w:firstLine="567"/>
        <w:jc w:val="both"/>
        <w:rPr>
          <w:rFonts w:ascii="Times New Roman" w:hAnsi="Times New Roman"/>
          <w:i/>
          <w:sz w:val="24"/>
          <w:szCs w:val="24"/>
        </w:rPr>
      </w:pPr>
      <w:r>
        <w:rPr>
          <w:rFonts w:ascii="Times New Roman" w:hAnsi="Times New Roman"/>
          <w:i/>
          <w:noProof/>
          <w:sz w:val="24"/>
          <w:szCs w:val="24"/>
        </w:rPr>
        <mc:AlternateContent>
          <mc:Choice Requires="wps">
            <w:drawing>
              <wp:anchor distT="0" distB="0" distL="114300" distR="114300" simplePos="0" relativeHeight="251665408" behindDoc="0" locked="0" layoutInCell="1" allowOverlap="1">
                <wp:simplePos x="0" y="0"/>
                <wp:positionH relativeFrom="column">
                  <wp:posOffset>22860</wp:posOffset>
                </wp:positionH>
                <wp:positionV relativeFrom="paragraph">
                  <wp:posOffset>19685</wp:posOffset>
                </wp:positionV>
                <wp:extent cx="6096000" cy="0"/>
                <wp:effectExtent l="0" t="0" r="0" b="0"/>
                <wp:wrapNone/>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094DB" id="Line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55pt" to="481.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" strokeweight="1.5pt"/>
            </w:pict>
          </mc:Fallback>
        </mc:AlternateContent>
      </w:r>
      <w:r>
        <w:rPr>
          <w:rFonts w:ascii="Times New Roman" w:hAnsi="Times New Roman"/>
          <w:i/>
          <w:noProof/>
          <w:sz w:val="24"/>
          <w:szCs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0" t="0" r="0" b="0"/>
                <wp:wrapNone/>
                <wp:docPr id="11" name="AutoShape 6"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CCB55" id="AutoShape 6"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">
                <v:stroke joinstyle="miter"/>
                <v:path textboxrect="@1,@1,@1,@1"/>
              </v:shape>
            </w:pict>
          </mc:Fallback>
        </mc:AlternateContent>
      </w:r>
      <w:r w:rsidR="009E171D" w:rsidRPr="00EF2CD2">
        <w:rPr>
          <w:rFonts w:ascii="Times New Roman" w:hAnsi="Times New Roman"/>
          <w:i/>
          <w:sz w:val="24"/>
          <w:szCs w:val="24"/>
          <w:lang w:val="kk"/>
        </w:rPr>
        <w:t>Жоба, 2-редакция</w:t>
      </w:r>
    </w:p>
    <w:p w:rsidR="00772891" w:rsidRDefault="00772891" w:rsidP="00CC18D7">
      <w:pPr>
        <w:tabs>
          <w:tab w:val="left" w:pos="851"/>
          <w:tab w:val="left" w:pos="1134"/>
        </w:tabs>
        <w:spacing w:after="0" w:line="240" w:lineRule="auto"/>
        <w:ind w:firstLine="567"/>
        <w:jc w:val="both"/>
        <w:rPr>
          <w:rFonts w:ascii="Times New Roman" w:hAnsi="Times New Roman"/>
          <w:b/>
          <w:lang w:val="kk-KZ"/>
        </w:rPr>
      </w:pPr>
    </w:p>
    <w:p w:rsidR="00772891" w:rsidRPr="00574D17" w:rsidRDefault="00EC5110" w:rsidP="00F924FD">
      <w:pPr>
        <w:tabs>
          <w:tab w:val="left" w:pos="851"/>
          <w:tab w:val="left" w:pos="1134"/>
        </w:tabs>
        <w:spacing w:after="0" w:line="240" w:lineRule="auto"/>
        <w:jc w:val="both"/>
        <w:rPr>
          <w:rStyle w:val="FontStyle55"/>
          <w:rFonts w:ascii="Times New Roman" w:hAnsi="Times New Roman"/>
          <w:sz w:val="24"/>
          <w:szCs w:val="28"/>
          <w:lang w:val="kk-KZ" w:eastAsia="en-US"/>
        </w:rPr>
      </w:pPr>
      <w:r w:rsidRPr="00F924FD">
        <w:rPr>
          <w:rStyle w:val="FontStyle55"/>
          <w:rFonts w:ascii="Times New Roman" w:hAnsi="Times New Roman"/>
          <w:sz w:val="24"/>
          <w:szCs w:val="28"/>
          <w:lang w:val="kk" w:eastAsia="en-US"/>
        </w:rPr>
        <w:lastRenderedPageBreak/>
        <w:t>шешімді белгілейді, сонымен қатар осы архитектураның орындалуын талқылау үшін жалпы қабылданған ұғымдардың сөздігін белгілейді.</w:t>
      </w:r>
    </w:p>
    <w:p w:rsidR="00772891" w:rsidRPr="00574D17" w:rsidRDefault="00772891" w:rsidP="00F924FD">
      <w:pPr>
        <w:tabs>
          <w:tab w:val="left" w:pos="851"/>
          <w:tab w:val="left" w:pos="1134"/>
        </w:tabs>
        <w:spacing w:after="0" w:line="240" w:lineRule="auto"/>
        <w:jc w:val="both"/>
        <w:rPr>
          <w:rStyle w:val="FontStyle55"/>
          <w:rFonts w:ascii="Times New Roman" w:hAnsi="Times New Roman"/>
          <w:szCs w:val="28"/>
          <w:lang w:val="kk-KZ"/>
        </w:rPr>
      </w:pPr>
    </w:p>
    <w:p w:rsidR="00772891" w:rsidRPr="00574D17" w:rsidRDefault="00EC5110" w:rsidP="00CC18D7">
      <w:pPr>
        <w:tabs>
          <w:tab w:val="left" w:pos="851"/>
          <w:tab w:val="left" w:pos="1134"/>
        </w:tabs>
        <w:spacing w:after="0" w:line="240" w:lineRule="auto"/>
        <w:ind w:firstLine="567"/>
        <w:jc w:val="both"/>
        <w:rPr>
          <w:rStyle w:val="FontStyle55"/>
          <w:rFonts w:ascii="Times New Roman" w:hAnsi="Times New Roman"/>
          <w:sz w:val="20"/>
          <w:szCs w:val="20"/>
          <w:lang w:val="kk-KZ"/>
        </w:rPr>
      </w:pPr>
      <w:r w:rsidRPr="002F5153">
        <w:rPr>
          <w:rStyle w:val="FontStyle55"/>
          <w:rFonts w:ascii="Times New Roman" w:hAnsi="Times New Roman"/>
          <w:sz w:val="20"/>
          <w:szCs w:val="20"/>
          <w:lang w:val="kk"/>
        </w:rPr>
        <w:t>Ескертпен - ISO/TR 14639-2:2014, 2.65-тен алынған.</w:t>
      </w:r>
    </w:p>
    <w:p w:rsidR="00772891" w:rsidRPr="00574D17" w:rsidRDefault="00772891" w:rsidP="00994AD0">
      <w:pPr>
        <w:pStyle w:val="Style24"/>
        <w:widowControl/>
        <w:ind w:firstLine="720"/>
        <w:jc w:val="both"/>
        <w:rPr>
          <w:rStyle w:val="FontStyle58"/>
          <w:rFonts w:ascii="Times New Roman" w:hAnsi="Times New Roman"/>
          <w:sz w:val="24"/>
          <w:szCs w:val="24"/>
          <w:lang w:val="kk-KZ" w:eastAsia="en-US"/>
        </w:rPr>
      </w:pPr>
    </w:p>
    <w:p w:rsidR="00772891" w:rsidRPr="00574D17" w:rsidRDefault="00EC5110" w:rsidP="00F924FD">
      <w:pPr>
        <w:spacing w:after="0" w:line="240" w:lineRule="auto"/>
        <w:ind w:firstLine="567"/>
        <w:jc w:val="both"/>
        <w:rPr>
          <w:rFonts w:ascii="Times New Roman" w:hAnsi="Times New Roman"/>
          <w:sz w:val="24"/>
          <w:szCs w:val="24"/>
          <w:lang w:val="kk-KZ"/>
        </w:rPr>
      </w:pPr>
      <w:r w:rsidRPr="00F924FD">
        <w:rPr>
          <w:rFonts w:ascii="Times New Roman" w:hAnsi="Times New Roman"/>
          <w:b/>
          <w:sz w:val="24"/>
          <w:szCs w:val="24"/>
          <w:lang w:val="kk"/>
        </w:rPr>
        <w:t>3.3 Құрылым</w:t>
      </w:r>
      <w:r w:rsidRPr="00F924FD">
        <w:rPr>
          <w:rFonts w:ascii="Times New Roman" w:hAnsi="Times New Roman"/>
          <w:sz w:val="24"/>
          <w:szCs w:val="24"/>
          <w:lang w:val="kk"/>
        </w:rPr>
        <w:t xml:space="preserve"> (framework): Сценарийді немесе мәселені шешуді сипаттауға арналған тұжырымдардың (тұжырымдамалардың, тұжырымдамалардың) немесе идеялардың белгілі бір жиынтығы.</w:t>
      </w:r>
    </w:p>
    <w:p w:rsidR="00772891" w:rsidRPr="00574D17" w:rsidRDefault="00772891" w:rsidP="00F924FD">
      <w:pPr>
        <w:spacing w:after="0" w:line="240" w:lineRule="auto"/>
        <w:ind w:firstLine="567"/>
        <w:jc w:val="both"/>
        <w:rPr>
          <w:rFonts w:ascii="Times New Roman" w:hAnsi="Times New Roman"/>
          <w:sz w:val="24"/>
          <w:szCs w:val="24"/>
          <w:lang w:val="kk-KZ"/>
        </w:rPr>
      </w:pPr>
    </w:p>
    <w:p w:rsidR="00772891" w:rsidRDefault="00EC5110" w:rsidP="00F924FD">
      <w:pPr>
        <w:spacing w:after="0" w:line="240" w:lineRule="auto"/>
        <w:ind w:firstLine="567"/>
        <w:jc w:val="both"/>
        <w:rPr>
          <w:rFonts w:ascii="Times New Roman" w:hAnsi="Times New Roman"/>
        </w:rPr>
      </w:pPr>
      <w:r w:rsidRPr="002F5153">
        <w:rPr>
          <w:rStyle w:val="FontStyle55"/>
          <w:rFonts w:ascii="Times New Roman" w:hAnsi="Times New Roman"/>
          <w:sz w:val="20"/>
          <w:szCs w:val="20"/>
          <w:lang w:val="kk"/>
        </w:rPr>
        <w:t>Ескертпе - ISO 15638-6: 2014, 4.30 алынған</w:t>
      </w:r>
      <w:r w:rsidR="00F924FD" w:rsidRPr="00F924FD">
        <w:rPr>
          <w:rFonts w:ascii="Times New Roman" w:hAnsi="Times New Roman"/>
          <w:lang w:val="kk"/>
        </w:rPr>
        <w:t>.</w:t>
      </w:r>
    </w:p>
    <w:p w:rsidR="00772891" w:rsidRDefault="00772891" w:rsidP="00F924FD">
      <w:pPr>
        <w:spacing w:after="0" w:line="240" w:lineRule="auto"/>
        <w:ind w:firstLine="567"/>
        <w:jc w:val="both"/>
        <w:rPr>
          <w:rFonts w:ascii="Times New Roman" w:hAnsi="Times New Roman"/>
        </w:rPr>
      </w:pPr>
    </w:p>
    <w:p w:rsidR="00772891" w:rsidRPr="00EC5110" w:rsidRDefault="00EC5110" w:rsidP="00F924FD">
      <w:pPr>
        <w:spacing w:after="0" w:line="240" w:lineRule="auto"/>
        <w:ind w:firstLine="567"/>
        <w:jc w:val="both"/>
        <w:rPr>
          <w:rFonts w:ascii="Times New Roman" w:hAnsi="Times New Roman"/>
          <w:lang w:val="kk"/>
        </w:rPr>
      </w:pPr>
      <w:r w:rsidRPr="002F5153">
        <w:rPr>
          <w:rFonts w:ascii="Times New Roman" w:hAnsi="Times New Roman"/>
          <w:b/>
          <w:sz w:val="24"/>
          <w:szCs w:val="24"/>
          <w:lang w:val="kk"/>
        </w:rPr>
        <w:t>3.4 Қауіпсіздік</w:t>
      </w:r>
      <w:r w:rsidR="00574D17">
        <w:rPr>
          <w:rFonts w:ascii="Times New Roman" w:hAnsi="Times New Roman"/>
          <w:sz w:val="24"/>
          <w:szCs w:val="24"/>
          <w:lang w:val="kk"/>
        </w:rPr>
        <w:t xml:space="preserve"> </w:t>
      </w:r>
      <w:r w:rsidRPr="002F5153">
        <w:rPr>
          <w:rFonts w:ascii="Times New Roman" w:hAnsi="Times New Roman"/>
          <w:sz w:val="24"/>
          <w:szCs w:val="24"/>
          <w:lang w:val="kk"/>
        </w:rPr>
        <w:t>(security): Әдейі бұзудан  немесе мәжбүрлі бас тартудан қорғау. Ол төрт белгіден тұрады - құпиялылық, тұтастық, сенімділік және бақылаушылық - сонымен қатар бесінші белгі, пайдалану ыңғайлылығы, олардың барлығы жақын оқиғалардан сақтандыруға байланысты.</w:t>
      </w:r>
    </w:p>
    <w:p w:rsidR="00772891" w:rsidRPr="00EC5110" w:rsidRDefault="00772891" w:rsidP="00F924FD">
      <w:pPr>
        <w:spacing w:after="0" w:line="240" w:lineRule="auto"/>
        <w:ind w:firstLine="567"/>
        <w:jc w:val="both"/>
        <w:rPr>
          <w:rFonts w:ascii="Times New Roman" w:hAnsi="Times New Roman"/>
          <w:lang w:val="kk"/>
        </w:rPr>
      </w:pPr>
    </w:p>
    <w:p w:rsidR="00772891" w:rsidRPr="00EC5110" w:rsidRDefault="00EC5110" w:rsidP="00F924FD">
      <w:pPr>
        <w:spacing w:after="0" w:line="240" w:lineRule="auto"/>
        <w:ind w:firstLine="567"/>
        <w:jc w:val="both"/>
        <w:rPr>
          <w:rFonts w:ascii="Times New Roman" w:hAnsi="Times New Roman"/>
          <w:lang w:val="kk"/>
        </w:rPr>
      </w:pPr>
      <w:r w:rsidRPr="002F5153">
        <w:rPr>
          <w:rStyle w:val="FontStyle55"/>
          <w:rFonts w:ascii="Times New Roman" w:hAnsi="Times New Roman"/>
          <w:sz w:val="20"/>
          <w:szCs w:val="20"/>
          <w:lang w:val="kk"/>
        </w:rPr>
        <w:t>Ескертпе - ISO/IEC/IEEE 15288:2015, 4.1.41 алынған</w:t>
      </w:r>
      <w:r w:rsidR="00FA3B6A">
        <w:rPr>
          <w:rFonts w:ascii="Times New Roman" w:hAnsi="Times New Roman"/>
          <w:lang w:val="kk"/>
        </w:rPr>
        <w:t>.</w:t>
      </w:r>
    </w:p>
    <w:p w:rsidR="00772891" w:rsidRPr="00EC5110" w:rsidRDefault="00772891" w:rsidP="00F924FD">
      <w:pPr>
        <w:spacing w:after="0" w:line="240" w:lineRule="auto"/>
        <w:ind w:firstLine="567"/>
        <w:jc w:val="both"/>
        <w:rPr>
          <w:rFonts w:ascii="Times New Roman" w:hAnsi="Times New Roman"/>
          <w:sz w:val="24"/>
          <w:lang w:val="kk"/>
        </w:rPr>
      </w:pPr>
    </w:p>
    <w:p w:rsidR="00772891" w:rsidRPr="00EC5110" w:rsidRDefault="00EC5110" w:rsidP="00F924FD">
      <w:pPr>
        <w:spacing w:after="0" w:line="240" w:lineRule="auto"/>
        <w:ind w:firstLine="567"/>
        <w:jc w:val="both"/>
        <w:rPr>
          <w:rFonts w:ascii="Times New Roman" w:hAnsi="Times New Roman"/>
          <w:sz w:val="24"/>
          <w:lang w:val="kk"/>
        </w:rPr>
      </w:pPr>
      <w:r w:rsidRPr="002F5153">
        <w:rPr>
          <w:rFonts w:ascii="Times New Roman" w:hAnsi="Times New Roman"/>
          <w:b/>
          <w:sz w:val="24"/>
          <w:lang w:val="kk"/>
        </w:rPr>
        <w:t>3.5 Дербес деректердің құпиялылығы</w:t>
      </w:r>
      <w:r w:rsidRPr="002F5153">
        <w:rPr>
          <w:rFonts w:ascii="Times New Roman" w:hAnsi="Times New Roman"/>
          <w:sz w:val="24"/>
          <w:lang w:val="kk"/>
        </w:rPr>
        <w:t xml:space="preserve"> (privacy): Жеке тұлғалардың олармен байланысты қандай ақпарат (дербес деректер) жиналуға және сақталуға жататынын, сондай-ақ бұл ақпаратты кім ашуы мүмкін екенін басқару немесе оған ықпал ету құқығы.</w:t>
      </w:r>
    </w:p>
    <w:p w:rsidR="00772891" w:rsidRPr="00EC5110" w:rsidRDefault="00772891" w:rsidP="00F924FD">
      <w:pPr>
        <w:spacing w:after="0" w:line="240" w:lineRule="auto"/>
        <w:ind w:firstLine="567"/>
        <w:jc w:val="both"/>
        <w:rPr>
          <w:rFonts w:ascii="Times New Roman" w:hAnsi="Times New Roman"/>
          <w:lang w:val="kk"/>
        </w:rPr>
      </w:pPr>
    </w:p>
    <w:p w:rsidR="00772891" w:rsidRPr="00EC5110" w:rsidRDefault="00EC5110" w:rsidP="00F924FD">
      <w:pPr>
        <w:spacing w:after="0" w:line="240" w:lineRule="auto"/>
        <w:ind w:firstLine="567"/>
        <w:jc w:val="both"/>
        <w:rPr>
          <w:rFonts w:ascii="Times New Roman" w:hAnsi="Times New Roman"/>
          <w:lang w:val="kk"/>
        </w:rPr>
      </w:pPr>
      <w:r w:rsidRPr="002F5153">
        <w:rPr>
          <w:rStyle w:val="FontStyle55"/>
          <w:rFonts w:ascii="Times New Roman" w:hAnsi="Times New Roman"/>
          <w:sz w:val="20"/>
          <w:szCs w:val="20"/>
          <w:lang w:val="kk"/>
        </w:rPr>
        <w:t>Ескертпе - ISO/IEC TR 26927:2011, 3.34 алынған</w:t>
      </w:r>
      <w:r w:rsidR="00F924FD" w:rsidRPr="00F924FD">
        <w:rPr>
          <w:rFonts w:ascii="Times New Roman" w:hAnsi="Times New Roman"/>
          <w:lang w:val="kk"/>
        </w:rPr>
        <w:t>.</w:t>
      </w:r>
    </w:p>
    <w:p w:rsidR="00772891" w:rsidRPr="00EC5110" w:rsidRDefault="00772891" w:rsidP="00F924FD">
      <w:pPr>
        <w:spacing w:after="0" w:line="240" w:lineRule="auto"/>
        <w:ind w:firstLine="567"/>
        <w:jc w:val="both"/>
        <w:rPr>
          <w:rFonts w:ascii="Times New Roman" w:hAnsi="Times New Roman"/>
          <w:lang w:val="kk"/>
        </w:rPr>
      </w:pPr>
    </w:p>
    <w:p w:rsidR="00772891" w:rsidRPr="00EC5110" w:rsidRDefault="00EC5110" w:rsidP="00F924FD">
      <w:pPr>
        <w:spacing w:after="0" w:line="240" w:lineRule="auto"/>
        <w:ind w:firstLine="567"/>
        <w:jc w:val="both"/>
        <w:rPr>
          <w:rFonts w:ascii="Times New Roman" w:hAnsi="Times New Roman"/>
          <w:sz w:val="24"/>
          <w:szCs w:val="24"/>
          <w:lang w:val="kk"/>
        </w:rPr>
      </w:pPr>
      <w:r w:rsidRPr="002F5153">
        <w:rPr>
          <w:rFonts w:ascii="Times New Roman" w:hAnsi="Times New Roman"/>
          <w:b/>
          <w:sz w:val="24"/>
          <w:lang w:val="kk"/>
        </w:rPr>
        <w:t>3.6 Шығу тегі</w:t>
      </w:r>
      <w:r w:rsidRPr="002F5153">
        <w:rPr>
          <w:rFonts w:ascii="Times New Roman" w:hAnsi="Times New Roman"/>
          <w:sz w:val="24"/>
          <w:szCs w:val="24"/>
          <w:lang w:val="kk"/>
        </w:rPr>
        <w:t xml:space="preserve"> (provenance): Ресурстың пайда болу, алу немесе құру орны мен уақыты туралы ақпарат, жазба, түпнұсқалықты немесе тиесілікті дәлелдеу.</w:t>
      </w:r>
    </w:p>
    <w:p w:rsidR="00772891" w:rsidRPr="00EC5110" w:rsidRDefault="00772891" w:rsidP="00F924FD">
      <w:pPr>
        <w:spacing w:after="0" w:line="240" w:lineRule="auto"/>
        <w:ind w:firstLine="567"/>
        <w:jc w:val="both"/>
        <w:rPr>
          <w:rStyle w:val="FontStyle55"/>
          <w:rFonts w:ascii="Times New Roman" w:hAnsi="Times New Roman"/>
          <w:sz w:val="24"/>
          <w:szCs w:val="24"/>
          <w:lang w:val="kk"/>
        </w:rPr>
      </w:pPr>
    </w:p>
    <w:p w:rsidR="00772891" w:rsidRPr="00EC5110" w:rsidRDefault="00EC5110" w:rsidP="00F924FD">
      <w:pPr>
        <w:spacing w:after="0" w:line="240" w:lineRule="auto"/>
        <w:ind w:firstLine="567"/>
        <w:jc w:val="both"/>
        <w:rPr>
          <w:rFonts w:ascii="Times New Roman" w:hAnsi="Times New Roman"/>
          <w:lang w:val="kk"/>
        </w:rPr>
      </w:pPr>
      <w:r w:rsidRPr="002F5153">
        <w:rPr>
          <w:rStyle w:val="FontStyle55"/>
          <w:rFonts w:ascii="Times New Roman" w:hAnsi="Times New Roman"/>
          <w:sz w:val="20"/>
          <w:szCs w:val="20"/>
          <w:lang w:val="kk"/>
        </w:rPr>
        <w:t>Ескертпе - ISO/IEC 11179-7:2019, 3.1.10 алынған</w:t>
      </w:r>
      <w:r w:rsidR="00F924FD" w:rsidRPr="00F924FD">
        <w:rPr>
          <w:rFonts w:ascii="Times New Roman" w:hAnsi="Times New Roman"/>
          <w:lang w:val="kk"/>
        </w:rPr>
        <w:t>.</w:t>
      </w:r>
    </w:p>
    <w:p w:rsidR="00772891" w:rsidRPr="00EC5110" w:rsidRDefault="00772891" w:rsidP="00F924FD">
      <w:pPr>
        <w:spacing w:after="0" w:line="240" w:lineRule="auto"/>
        <w:ind w:firstLine="567"/>
        <w:jc w:val="both"/>
        <w:rPr>
          <w:rFonts w:ascii="Times New Roman" w:hAnsi="Times New Roman"/>
          <w:sz w:val="24"/>
          <w:lang w:val="kk"/>
        </w:rPr>
      </w:pPr>
    </w:p>
    <w:p w:rsidR="00772891" w:rsidRPr="00EC5110" w:rsidRDefault="00EC5110" w:rsidP="00F924FD">
      <w:pPr>
        <w:spacing w:after="0" w:line="240" w:lineRule="auto"/>
        <w:ind w:firstLine="567"/>
        <w:jc w:val="both"/>
        <w:rPr>
          <w:rFonts w:ascii="Times New Roman" w:hAnsi="Times New Roman"/>
          <w:sz w:val="24"/>
          <w:lang w:val="kk"/>
        </w:rPr>
      </w:pPr>
      <w:r w:rsidRPr="00867757">
        <w:rPr>
          <w:rFonts w:ascii="Times New Roman" w:hAnsi="Times New Roman"/>
          <w:b/>
          <w:sz w:val="24"/>
          <w:lang w:val="kk"/>
        </w:rPr>
        <w:t>3.7 SQL</w:t>
      </w:r>
      <w:r w:rsidRPr="00867757">
        <w:rPr>
          <w:rFonts w:ascii="Times New Roman" w:hAnsi="Times New Roman"/>
          <w:sz w:val="24"/>
          <w:lang w:val="kk"/>
        </w:rPr>
        <w:t xml:space="preserve"> (Structured Query Language): ISO/IEC 9075 сәйкес мәліметтер базасының тілі.</w:t>
      </w:r>
    </w:p>
    <w:p w:rsidR="00772891" w:rsidRPr="00EC5110" w:rsidRDefault="00772891" w:rsidP="00F924FD">
      <w:pPr>
        <w:spacing w:after="0" w:line="240" w:lineRule="auto"/>
        <w:ind w:firstLine="567"/>
        <w:jc w:val="both"/>
        <w:rPr>
          <w:rFonts w:ascii="Times New Roman" w:hAnsi="Times New Roman"/>
          <w:lang w:val="kk"/>
        </w:rPr>
      </w:pPr>
    </w:p>
    <w:p w:rsidR="00772891" w:rsidRPr="00EC5110" w:rsidRDefault="00EC5110" w:rsidP="00F924FD">
      <w:pPr>
        <w:spacing w:after="0" w:line="240" w:lineRule="auto"/>
        <w:ind w:firstLine="567"/>
        <w:jc w:val="both"/>
        <w:rPr>
          <w:rFonts w:ascii="Times New Roman" w:hAnsi="Times New Roman"/>
          <w:lang w:val="kk"/>
        </w:rPr>
      </w:pPr>
      <w:r w:rsidRPr="00F924FD">
        <w:rPr>
          <w:rFonts w:ascii="Times New Roman" w:hAnsi="Times New Roman"/>
          <w:lang w:val="kk"/>
        </w:rPr>
        <w:t xml:space="preserve">Ескертпе </w:t>
      </w:r>
    </w:p>
    <w:p w:rsidR="00772891" w:rsidRPr="00EC5110" w:rsidRDefault="00EC5110" w:rsidP="00F924FD">
      <w:pPr>
        <w:spacing w:after="0" w:line="240" w:lineRule="auto"/>
        <w:ind w:firstLine="567"/>
        <w:jc w:val="both"/>
        <w:rPr>
          <w:rFonts w:ascii="Times New Roman" w:hAnsi="Times New Roman"/>
          <w:lang w:val="kk"/>
        </w:rPr>
      </w:pPr>
      <w:r w:rsidRPr="00F924FD">
        <w:rPr>
          <w:rFonts w:ascii="Times New Roman" w:hAnsi="Times New Roman"/>
          <w:lang w:val="kk"/>
        </w:rPr>
        <w:t>1 SQL кейде құрылымдалған сұрау тілі ретінде түсіндіріледі, бірақ бұл атау ISO/IEC 9075 сериясында қолданылмайды.</w:t>
      </w:r>
    </w:p>
    <w:p w:rsidR="00772891" w:rsidRPr="00EC5110" w:rsidRDefault="00EC5110" w:rsidP="002F5153">
      <w:pPr>
        <w:spacing w:after="0" w:line="240" w:lineRule="auto"/>
        <w:ind w:firstLine="567"/>
        <w:jc w:val="both"/>
        <w:rPr>
          <w:rFonts w:ascii="Times New Roman" w:hAnsi="Times New Roman"/>
          <w:lang w:val="kk"/>
        </w:rPr>
      </w:pPr>
      <w:r>
        <w:rPr>
          <w:rFonts w:ascii="Times New Roman" w:hAnsi="Times New Roman"/>
          <w:lang w:val="kk"/>
        </w:rPr>
        <w:t xml:space="preserve">2 ISO/IEC 20546:2019, 3.1.36 </w:t>
      </w:r>
      <w:r w:rsidRPr="002F5153">
        <w:rPr>
          <w:rStyle w:val="FontStyle55"/>
          <w:rFonts w:ascii="Times New Roman" w:hAnsi="Times New Roman"/>
          <w:sz w:val="20"/>
          <w:szCs w:val="20"/>
          <w:lang w:val="kk"/>
        </w:rPr>
        <w:t>алынған</w:t>
      </w:r>
      <w:r>
        <w:rPr>
          <w:rFonts w:ascii="Times New Roman" w:hAnsi="Times New Roman"/>
          <w:lang w:val="kk"/>
        </w:rPr>
        <w:t>.</w:t>
      </w:r>
    </w:p>
    <w:p w:rsidR="00772891" w:rsidRPr="00EC5110" w:rsidRDefault="00772891" w:rsidP="002F5153">
      <w:pPr>
        <w:spacing w:after="0" w:line="240" w:lineRule="auto"/>
        <w:ind w:firstLine="567"/>
        <w:jc w:val="both"/>
        <w:rPr>
          <w:rFonts w:ascii="Times New Roman" w:hAnsi="Times New Roman"/>
          <w:lang w:val="kk"/>
        </w:rPr>
      </w:pPr>
    </w:p>
    <w:p w:rsidR="00772891" w:rsidRPr="00EC5110" w:rsidRDefault="00EC5110" w:rsidP="00F924FD">
      <w:pPr>
        <w:spacing w:after="0" w:line="240" w:lineRule="auto"/>
        <w:ind w:firstLine="567"/>
        <w:jc w:val="both"/>
        <w:rPr>
          <w:rFonts w:ascii="Times New Roman" w:hAnsi="Times New Roman"/>
          <w:sz w:val="24"/>
          <w:lang w:val="kk"/>
        </w:rPr>
      </w:pPr>
      <w:r w:rsidRPr="002F5153">
        <w:rPr>
          <w:rFonts w:ascii="Times New Roman" w:hAnsi="Times New Roman"/>
          <w:b/>
          <w:sz w:val="24"/>
          <w:lang w:val="kk"/>
        </w:rPr>
        <w:t>3.8 Өмірлік цикл</w:t>
      </w:r>
      <w:r w:rsidRPr="002F5153">
        <w:rPr>
          <w:rFonts w:ascii="Times New Roman" w:hAnsi="Times New Roman"/>
          <w:sz w:val="24"/>
          <w:lang w:val="kk"/>
        </w:rPr>
        <w:t xml:space="preserve"> (lifecycle): Тұжырымдаманы әзірлеу сатысынан бастап пайдаланудан шығаруға дейінгі жүйені, өнімді, қызметті, жобаны немесе адам жасаған басқа объектілерді дамыту. </w:t>
      </w:r>
    </w:p>
    <w:p w:rsidR="00772891" w:rsidRPr="00EC5110" w:rsidRDefault="00772891" w:rsidP="00F924FD">
      <w:pPr>
        <w:spacing w:after="0" w:line="240" w:lineRule="auto"/>
        <w:ind w:firstLine="567"/>
        <w:jc w:val="both"/>
        <w:rPr>
          <w:rFonts w:ascii="Times New Roman" w:hAnsi="Times New Roman"/>
          <w:sz w:val="24"/>
          <w:lang w:val="kk"/>
        </w:rPr>
      </w:pPr>
    </w:p>
    <w:p w:rsidR="00772891" w:rsidRPr="00EC5110" w:rsidRDefault="00EC5110" w:rsidP="00F924FD">
      <w:pPr>
        <w:spacing w:after="0" w:line="240" w:lineRule="auto"/>
        <w:ind w:firstLine="567"/>
        <w:jc w:val="both"/>
        <w:rPr>
          <w:rFonts w:ascii="Times New Roman" w:hAnsi="Times New Roman"/>
          <w:lang w:val="kk"/>
        </w:rPr>
      </w:pPr>
      <w:r w:rsidRPr="002F5153">
        <w:rPr>
          <w:rStyle w:val="FontStyle55"/>
          <w:rFonts w:ascii="Times New Roman" w:hAnsi="Times New Roman"/>
          <w:sz w:val="20"/>
          <w:szCs w:val="20"/>
          <w:lang w:val="kk"/>
        </w:rPr>
        <w:t>Ескертпе - ISO/IEC/IEEE 15288:2015, 4.1.23 алынған</w:t>
      </w:r>
      <w:r w:rsidRPr="00F924FD">
        <w:rPr>
          <w:rFonts w:ascii="Times New Roman" w:hAnsi="Times New Roman"/>
          <w:lang w:val="kk"/>
        </w:rPr>
        <w:t>.</w:t>
      </w:r>
    </w:p>
    <w:p w:rsidR="00772891" w:rsidRDefault="00772891" w:rsidP="000E04A3">
      <w:pPr>
        <w:tabs>
          <w:tab w:val="left" w:pos="851"/>
          <w:tab w:val="left" w:pos="993"/>
        </w:tabs>
        <w:spacing w:after="0" w:line="240" w:lineRule="auto"/>
        <w:ind w:firstLine="567"/>
        <w:jc w:val="both"/>
        <w:rPr>
          <w:rFonts w:ascii="Times New Roman" w:hAnsi="Times New Roman"/>
          <w:sz w:val="24"/>
          <w:szCs w:val="24"/>
          <w:lang w:val="kk-KZ"/>
        </w:rPr>
      </w:pPr>
    </w:p>
    <w:p w:rsidR="00772891" w:rsidRDefault="00EC5110" w:rsidP="000E04A3">
      <w:pPr>
        <w:tabs>
          <w:tab w:val="left" w:pos="851"/>
          <w:tab w:val="left" w:pos="993"/>
        </w:tabs>
        <w:spacing w:after="0" w:line="240" w:lineRule="auto"/>
        <w:ind w:firstLine="567"/>
        <w:jc w:val="both"/>
        <w:rPr>
          <w:rFonts w:ascii="Times New Roman" w:hAnsi="Times New Roman"/>
          <w:b/>
          <w:sz w:val="24"/>
          <w:szCs w:val="24"/>
          <w:lang w:val="kk-KZ"/>
        </w:rPr>
      </w:pPr>
      <w:r>
        <w:rPr>
          <w:rFonts w:ascii="Times New Roman" w:hAnsi="Times New Roman"/>
          <w:b/>
          <w:sz w:val="24"/>
          <w:szCs w:val="24"/>
          <w:lang w:val="kk"/>
        </w:rPr>
        <w:t>4 Белгілеулер мен қысқарған сөздер</w:t>
      </w:r>
    </w:p>
    <w:p w:rsidR="00772891" w:rsidRDefault="00772891" w:rsidP="000E04A3">
      <w:pPr>
        <w:tabs>
          <w:tab w:val="left" w:pos="851"/>
          <w:tab w:val="left" w:pos="993"/>
        </w:tabs>
        <w:spacing w:after="0" w:line="240" w:lineRule="auto"/>
        <w:ind w:firstLine="567"/>
        <w:jc w:val="both"/>
        <w:rPr>
          <w:rFonts w:ascii="Times New Roman" w:hAnsi="Times New Roman"/>
          <w:b/>
          <w:sz w:val="24"/>
          <w:szCs w:val="24"/>
          <w:lang w:val="kk-KZ"/>
        </w:rPr>
      </w:pPr>
    </w:p>
    <w:tbl>
      <w:tblPr>
        <w:tblW w:w="8789" w:type="dxa"/>
        <w:tblInd w:w="675" w:type="dxa"/>
        <w:tblLook w:val="04A0" w:firstRow="1" w:lastRow="0" w:firstColumn="1" w:lastColumn="0" w:noHBand="0" w:noVBand="1"/>
      </w:tblPr>
      <w:tblGrid>
        <w:gridCol w:w="1056"/>
        <w:gridCol w:w="7733"/>
      </w:tblGrid>
      <w:tr w:rsidR="001F53C6">
        <w:tc>
          <w:tcPr>
            <w:tcW w:w="1056" w:type="dxa"/>
            <w:tcBorders>
              <w:top w:val="nil"/>
              <w:left w:val="nil"/>
              <w:bottom w:val="nil"/>
              <w:right w:val="nil"/>
            </w:tcBorders>
          </w:tcPr>
          <w:p w:rsidR="00772891" w:rsidRDefault="00EC5110" w:rsidP="00F04348">
            <w:pPr>
              <w:pStyle w:val="Style10"/>
              <w:widowControl/>
              <w:jc w:val="both"/>
              <w:rPr>
                <w:rStyle w:val="FontStyle62"/>
                <w:rFonts w:ascii="Times New Roman" w:hAnsi="Times New Roman"/>
                <w:sz w:val="24"/>
                <w:szCs w:val="24"/>
                <w:lang w:eastAsia="en-US"/>
              </w:rPr>
            </w:pPr>
            <w:r w:rsidRPr="00F04348">
              <w:rPr>
                <w:rStyle w:val="FontStyle58"/>
                <w:rFonts w:ascii="Times New Roman" w:hAnsi="Times New Roman"/>
                <w:sz w:val="24"/>
                <w:szCs w:val="24"/>
                <w:lang w:val="kk" w:eastAsia="en-US"/>
              </w:rPr>
              <w:t xml:space="preserve">BDA </w:t>
            </w:r>
          </w:p>
        </w:tc>
        <w:tc>
          <w:tcPr>
            <w:tcW w:w="7733" w:type="dxa"/>
            <w:tcBorders>
              <w:top w:val="nil"/>
              <w:left w:val="nil"/>
              <w:bottom w:val="nil"/>
              <w:right w:val="nil"/>
            </w:tcBorders>
          </w:tcPr>
          <w:p w:rsidR="00772891" w:rsidRDefault="00EC5110" w:rsidP="00F04348">
            <w:pPr>
              <w:pStyle w:val="Style24"/>
              <w:widowControl/>
              <w:jc w:val="both"/>
              <w:rPr>
                <w:rStyle w:val="FontStyle62"/>
                <w:rFonts w:ascii="Times New Roman" w:hAnsi="Times New Roman"/>
                <w:b w:val="0"/>
                <w:bCs w:val="0"/>
                <w:sz w:val="24"/>
                <w:szCs w:val="24"/>
                <w:lang w:eastAsia="en-US"/>
              </w:rPr>
            </w:pPr>
            <w:r w:rsidRPr="00F04348">
              <w:rPr>
                <w:rStyle w:val="FontStyle58"/>
                <w:rFonts w:ascii="Times New Roman" w:hAnsi="Times New Roman"/>
                <w:sz w:val="24"/>
                <w:szCs w:val="24"/>
                <w:lang w:val="kk" w:eastAsia="en-US"/>
              </w:rPr>
              <w:t>- үлкен деректер аудиторы (Big Data Auditor);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xml:space="preserve">BDAcP </w:t>
            </w:r>
          </w:p>
        </w:tc>
        <w:tc>
          <w:tcPr>
            <w:tcW w:w="7733" w:type="dxa"/>
            <w:tcBorders>
              <w:top w:val="nil"/>
              <w:left w:val="nil"/>
              <w:bottom w:val="nil"/>
              <w:right w:val="nil"/>
            </w:tcBorders>
          </w:tcPr>
          <w:p w:rsidR="00772891" w:rsidRPr="00EC5110"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-үлкен деректерге қол жеткізу сервис-провайдері (Big Data Access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BDAnP</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 үлкен деректерді талдау сервис-провайдері (Big Data Analytics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lastRenderedPageBreak/>
              <w:t>BDAP</w:t>
            </w:r>
          </w:p>
        </w:tc>
        <w:tc>
          <w:tcPr>
            <w:tcW w:w="7733" w:type="dxa"/>
            <w:tcBorders>
              <w:top w:val="nil"/>
              <w:left w:val="nil"/>
              <w:bottom w:val="nil"/>
              <w:right w:val="nil"/>
            </w:tcBorders>
          </w:tcPr>
          <w:p w:rsidR="00772891" w:rsidRDefault="00EC5110" w:rsidP="00867757">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 үлкен деректер қосымшаларының сервис-провайдері (Big Data Application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BDCP</w:t>
            </w:r>
          </w:p>
        </w:tc>
        <w:tc>
          <w:tcPr>
            <w:tcW w:w="7733" w:type="dxa"/>
            <w:tcBorders>
              <w:top w:val="nil"/>
              <w:left w:val="nil"/>
              <w:bottom w:val="nil"/>
              <w:right w:val="nil"/>
            </w:tcBorders>
          </w:tcPr>
          <w:p w:rsidR="00772891" w:rsidRDefault="00EC5110" w:rsidP="00867757">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 үлкен деректерді жинаудың сервис-провайдері (Big Data Collection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BDFP</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 үлкен деректерді өңдеу ортасының сервис-провайдері (Big Data Framework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BDIP</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-үлкен деректер инфрақұрылымының сервис-провайдері (Big Data Infrastructure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BDPlaP</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 үлкен деректер платформасының сервис-провайдері (Big Data Platform Provider);</w:t>
            </w:r>
          </w:p>
        </w:tc>
      </w:tr>
      <w:tr w:rsidR="001F53C6">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BDPreP</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eastAsia="en-US"/>
              </w:rPr>
            </w:pPr>
            <w:r w:rsidRPr="00F04348">
              <w:rPr>
                <w:rStyle w:val="FontStyle58"/>
                <w:rFonts w:ascii="Times New Roman" w:hAnsi="Times New Roman"/>
                <w:sz w:val="24"/>
                <w:szCs w:val="24"/>
                <w:lang w:val="kk" w:eastAsia="en-US"/>
              </w:rPr>
              <w:t>-үлкен деректерді дайындаудың сервис-провайдері (Big Data Preparation Provider);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BDProP</w:t>
            </w:r>
          </w:p>
        </w:tc>
        <w:tc>
          <w:tcPr>
            <w:tcW w:w="7733" w:type="dxa"/>
            <w:tcBorders>
              <w:top w:val="nil"/>
              <w:left w:val="nil"/>
              <w:bottom w:val="nil"/>
              <w:right w:val="nil"/>
            </w:tcBorders>
          </w:tcPr>
          <w:p w:rsidR="00772891" w:rsidRPr="00EC5110"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үлкен деректерді өңдеудің сервис-провайдері (Big Data Processing Provider);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BDSD</w:t>
            </w:r>
          </w:p>
        </w:tc>
        <w:tc>
          <w:tcPr>
            <w:tcW w:w="7733" w:type="dxa"/>
            <w:tcBorders>
              <w:top w:val="nil"/>
              <w:left w:val="nil"/>
              <w:bottom w:val="nil"/>
              <w:right w:val="nil"/>
            </w:tcBorders>
          </w:tcPr>
          <w:p w:rsidR="00772891" w:rsidRPr="00EC5110"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үлкен деректер сервисін әзірлеуші (Big Data Service Developer);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BDSO</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үлкен деректер жүйесінің оркестраторы (Big Data System Orchestrator);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BDSP</w:t>
            </w:r>
          </w:p>
        </w:tc>
        <w:tc>
          <w:tcPr>
            <w:tcW w:w="7733" w:type="dxa"/>
            <w:tcBorders>
              <w:top w:val="nil"/>
              <w:left w:val="nil"/>
              <w:bottom w:val="nil"/>
              <w:right w:val="nil"/>
            </w:tcBorders>
          </w:tcPr>
          <w:p w:rsidR="00772891" w:rsidRPr="00EC5110"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үлкен деректер сервисінің серіктесі (Big Data Service Partner);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BDRA</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xml:space="preserve">- үлкен деректердің </w:t>
            </w:r>
            <w:r w:rsidR="00224FC4">
              <w:rPr>
                <w:rStyle w:val="FontStyle58"/>
                <w:rFonts w:ascii="Times New Roman" w:hAnsi="Times New Roman"/>
                <w:sz w:val="24"/>
                <w:szCs w:val="24"/>
                <w:lang w:val="kk" w:eastAsia="en-US"/>
              </w:rPr>
              <w:t>эталонды</w:t>
            </w:r>
            <w:r w:rsidRPr="00F04348">
              <w:rPr>
                <w:rStyle w:val="FontStyle58"/>
                <w:rFonts w:ascii="Times New Roman" w:hAnsi="Times New Roman"/>
                <w:sz w:val="24"/>
                <w:szCs w:val="24"/>
                <w:lang w:val="kk" w:eastAsia="en-US"/>
              </w:rPr>
              <w:t xml:space="preserve"> архитектурасы (Big Data Reference Architecture);</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BDVP</w:t>
            </w:r>
          </w:p>
        </w:tc>
        <w:tc>
          <w:tcPr>
            <w:tcW w:w="7733" w:type="dxa"/>
            <w:tcBorders>
              <w:top w:val="nil"/>
              <w:left w:val="nil"/>
              <w:bottom w:val="nil"/>
              <w:right w:val="nil"/>
            </w:tcBorders>
          </w:tcPr>
          <w:p w:rsidR="00772891" w:rsidRDefault="00EC5110" w:rsidP="00F04348">
            <w:pPr>
              <w:pStyle w:val="Style24"/>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 үлкен деректерді визуализациялаудың сервис-провайдері (Big Data Visualization Provider);</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GDPR</w:t>
            </w:r>
          </w:p>
        </w:tc>
        <w:tc>
          <w:tcPr>
            <w:tcW w:w="7733" w:type="dxa"/>
            <w:tcBorders>
              <w:top w:val="nil"/>
              <w:left w:val="nil"/>
              <w:bottom w:val="nil"/>
              <w:right w:val="nil"/>
            </w:tcBorders>
          </w:tcPr>
          <w:p w:rsidR="00772891" w:rsidRDefault="00EC5110" w:rsidP="00F04348">
            <w:pPr>
              <w:pStyle w:val="Style14"/>
              <w:widowControl/>
              <w:jc w:val="both"/>
              <w:rPr>
                <w:rStyle w:val="FontStyle58"/>
                <w:rFonts w:ascii="Times New Roman" w:eastAsia="Trebuchet MS" w:hAnsi="Times New Roman"/>
                <w:sz w:val="24"/>
                <w:szCs w:val="24"/>
                <w:lang w:val="en-US" w:eastAsia="en-US"/>
              </w:rPr>
            </w:pPr>
            <w:r w:rsidRPr="00F04348">
              <w:rPr>
                <w:rStyle w:val="FontStyle58"/>
                <w:rFonts w:ascii="Times New Roman" w:eastAsia="Trebuchet MS" w:hAnsi="Times New Roman"/>
                <w:sz w:val="24"/>
                <w:szCs w:val="24"/>
                <w:lang w:val="kk" w:eastAsia="en-US"/>
              </w:rPr>
              <w:t>- деректерді қорғаудың жалпы ережелері (General Data Protection Regulation);</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JSON</w:t>
            </w:r>
          </w:p>
        </w:tc>
        <w:tc>
          <w:tcPr>
            <w:tcW w:w="7733" w:type="dxa"/>
            <w:tcBorders>
              <w:top w:val="nil"/>
              <w:left w:val="nil"/>
              <w:bottom w:val="nil"/>
              <w:right w:val="nil"/>
            </w:tcBorders>
          </w:tcPr>
          <w:p w:rsidR="00772891" w:rsidRDefault="00EC5110" w:rsidP="00F04348">
            <w:pPr>
              <w:pStyle w:val="Style14"/>
              <w:widowControl/>
              <w:jc w:val="both"/>
              <w:rPr>
                <w:rStyle w:val="FontStyle58"/>
                <w:rFonts w:ascii="Times New Roman" w:eastAsia="Trebuchet MS" w:hAnsi="Times New Roman"/>
                <w:sz w:val="24"/>
                <w:szCs w:val="24"/>
                <w:lang w:val="en-US" w:eastAsia="en-US"/>
              </w:rPr>
            </w:pPr>
            <w:r w:rsidRPr="00F04348">
              <w:rPr>
                <w:rStyle w:val="FontStyle58"/>
                <w:rFonts w:ascii="Times New Roman" w:eastAsia="Trebuchet MS" w:hAnsi="Times New Roman"/>
                <w:sz w:val="24"/>
                <w:szCs w:val="24"/>
                <w:lang w:val="kk" w:eastAsia="en-US"/>
              </w:rPr>
              <w:t>- JavaScript объектілері мен қағидаларын белгілеу (JavaScript Object Notation);</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RDF</w:t>
            </w:r>
          </w:p>
        </w:tc>
        <w:tc>
          <w:tcPr>
            <w:tcW w:w="7733" w:type="dxa"/>
            <w:tcBorders>
              <w:top w:val="nil"/>
              <w:left w:val="nil"/>
              <w:bottom w:val="nil"/>
              <w:right w:val="nil"/>
            </w:tcBorders>
          </w:tcPr>
          <w:p w:rsidR="00772891" w:rsidRDefault="00EC5110" w:rsidP="00F04348">
            <w:pPr>
              <w:pStyle w:val="Style14"/>
              <w:widowControl/>
              <w:jc w:val="both"/>
              <w:rPr>
                <w:rStyle w:val="FontStyle58"/>
                <w:rFonts w:ascii="Times New Roman" w:eastAsia="Trebuchet MS" w:hAnsi="Times New Roman"/>
                <w:sz w:val="24"/>
                <w:szCs w:val="24"/>
                <w:lang w:val="en-US" w:eastAsia="en-US"/>
              </w:rPr>
            </w:pPr>
            <w:r w:rsidRPr="00F04348">
              <w:rPr>
                <w:rStyle w:val="FontStyle58"/>
                <w:rFonts w:ascii="Times New Roman" w:eastAsia="Trebuchet MS" w:hAnsi="Times New Roman"/>
                <w:sz w:val="24"/>
                <w:szCs w:val="24"/>
                <w:lang w:val="kk" w:eastAsia="en-US"/>
              </w:rPr>
              <w:t>- ресурстарды сипаттау құрылымы (Resource Description Framework);</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SQuaRE</w:t>
            </w:r>
          </w:p>
        </w:tc>
        <w:tc>
          <w:tcPr>
            <w:tcW w:w="7733" w:type="dxa"/>
            <w:tcBorders>
              <w:top w:val="nil"/>
              <w:left w:val="nil"/>
              <w:bottom w:val="nil"/>
              <w:right w:val="nil"/>
            </w:tcBorders>
          </w:tcPr>
          <w:p w:rsidR="00772891" w:rsidRDefault="00EC5110" w:rsidP="00F04348">
            <w:pPr>
              <w:pStyle w:val="Style14"/>
              <w:widowControl/>
              <w:jc w:val="both"/>
              <w:rPr>
                <w:rStyle w:val="FontStyle58"/>
                <w:rFonts w:ascii="Times New Roman" w:eastAsia="Trebuchet MS" w:hAnsi="Times New Roman"/>
                <w:sz w:val="24"/>
                <w:szCs w:val="24"/>
                <w:lang w:val="en-US" w:eastAsia="en-US"/>
              </w:rPr>
            </w:pPr>
            <w:r w:rsidRPr="00F04348">
              <w:rPr>
                <w:rStyle w:val="FontStyle58"/>
                <w:rFonts w:ascii="Times New Roman" w:eastAsia="Trebuchet MS" w:hAnsi="Times New Roman"/>
                <w:sz w:val="24"/>
                <w:szCs w:val="24"/>
                <w:lang w:val="kk" w:eastAsia="en-US"/>
              </w:rPr>
              <w:t>- аппараттық және бағдарламалық қамтылымның талаптары мен сапасын бағалау (Systems and software Quality requirements and Evaluation);</w:t>
            </w:r>
          </w:p>
        </w:tc>
      </w:tr>
      <w:tr w:rsidR="001F53C6" w:rsidRPr="00574D17">
        <w:tc>
          <w:tcPr>
            <w:tcW w:w="1056" w:type="dxa"/>
            <w:tcBorders>
              <w:top w:val="nil"/>
              <w:left w:val="nil"/>
              <w:bottom w:val="nil"/>
              <w:right w:val="nil"/>
            </w:tcBorders>
          </w:tcPr>
          <w:p w:rsidR="00772891" w:rsidRDefault="00EC5110" w:rsidP="00F04348">
            <w:pPr>
              <w:pStyle w:val="Style10"/>
              <w:widowControl/>
              <w:jc w:val="both"/>
              <w:rPr>
                <w:rStyle w:val="FontStyle58"/>
                <w:rFonts w:ascii="Times New Roman" w:hAnsi="Times New Roman"/>
                <w:sz w:val="24"/>
                <w:szCs w:val="24"/>
                <w:lang w:val="en-US" w:eastAsia="en-US"/>
              </w:rPr>
            </w:pPr>
            <w:r w:rsidRPr="00F04348">
              <w:rPr>
                <w:rStyle w:val="FontStyle58"/>
                <w:rFonts w:ascii="Times New Roman" w:hAnsi="Times New Roman"/>
                <w:sz w:val="24"/>
                <w:szCs w:val="24"/>
                <w:lang w:val="kk" w:eastAsia="en-US"/>
              </w:rPr>
              <w:t>XML</w:t>
            </w:r>
          </w:p>
        </w:tc>
        <w:tc>
          <w:tcPr>
            <w:tcW w:w="7733" w:type="dxa"/>
            <w:tcBorders>
              <w:top w:val="nil"/>
              <w:left w:val="nil"/>
              <w:bottom w:val="nil"/>
              <w:right w:val="nil"/>
            </w:tcBorders>
          </w:tcPr>
          <w:p w:rsidR="00772891" w:rsidRDefault="00EC5110" w:rsidP="00F04348">
            <w:pPr>
              <w:pStyle w:val="Style14"/>
              <w:widowControl/>
              <w:jc w:val="both"/>
              <w:rPr>
                <w:rStyle w:val="FontStyle58"/>
                <w:rFonts w:ascii="Times New Roman" w:eastAsia="Trebuchet MS" w:hAnsi="Times New Roman"/>
                <w:sz w:val="24"/>
                <w:szCs w:val="24"/>
                <w:lang w:val="en-US" w:eastAsia="en-US"/>
              </w:rPr>
            </w:pPr>
            <w:r w:rsidRPr="00F04348">
              <w:rPr>
                <w:rStyle w:val="FontStyle58"/>
                <w:rFonts w:ascii="Times New Roman" w:eastAsia="Trebuchet MS" w:hAnsi="Times New Roman"/>
                <w:sz w:val="24"/>
                <w:szCs w:val="24"/>
                <w:lang w:val="kk" w:eastAsia="en-US"/>
              </w:rPr>
              <w:t>- кеңейтілетін белгілеу тілі (Extensible Markup Language).</w:t>
            </w:r>
          </w:p>
        </w:tc>
      </w:tr>
    </w:tbl>
    <w:p w:rsidR="00772891" w:rsidRDefault="00772891" w:rsidP="000E04A3">
      <w:pPr>
        <w:tabs>
          <w:tab w:val="left" w:pos="851"/>
          <w:tab w:val="left" w:pos="993"/>
        </w:tabs>
        <w:spacing w:after="0" w:line="240" w:lineRule="auto"/>
        <w:ind w:firstLine="567"/>
        <w:jc w:val="both"/>
        <w:rPr>
          <w:rFonts w:ascii="Times New Roman" w:hAnsi="Times New Roman"/>
          <w:sz w:val="20"/>
          <w:szCs w:val="20"/>
          <w:lang w:val="en-US"/>
        </w:rPr>
      </w:pPr>
    </w:p>
    <w:p w:rsidR="00772891" w:rsidRDefault="00EC5110" w:rsidP="004A46F2">
      <w:pPr>
        <w:tabs>
          <w:tab w:val="left" w:pos="1418"/>
          <w:tab w:val="left" w:pos="4155"/>
        </w:tabs>
        <w:spacing w:after="0" w:line="240" w:lineRule="auto"/>
        <w:ind w:firstLine="567"/>
        <w:jc w:val="both"/>
        <w:rPr>
          <w:rFonts w:ascii="Times New Roman" w:eastAsia="Trebuchet MS" w:hAnsi="Times New Roman"/>
          <w:b/>
          <w:sz w:val="24"/>
          <w:szCs w:val="24"/>
          <w:lang w:val="kk-KZ" w:eastAsia="en-US"/>
        </w:rPr>
      </w:pPr>
      <w:r w:rsidRPr="00244475">
        <w:rPr>
          <w:rFonts w:ascii="Times New Roman" w:eastAsia="Trebuchet MS" w:hAnsi="Times New Roman"/>
          <w:b/>
          <w:sz w:val="24"/>
          <w:szCs w:val="24"/>
          <w:lang w:val="kk" w:eastAsia="en-US"/>
        </w:rPr>
        <w:t>5 Құжатқа шолу</w:t>
      </w:r>
    </w:p>
    <w:p w:rsidR="00772891" w:rsidRDefault="00772891" w:rsidP="004A46F2">
      <w:pPr>
        <w:tabs>
          <w:tab w:val="left" w:pos="1418"/>
          <w:tab w:val="left" w:pos="4155"/>
        </w:tabs>
        <w:spacing w:after="0" w:line="240" w:lineRule="auto"/>
        <w:ind w:firstLine="567"/>
        <w:jc w:val="both"/>
        <w:rPr>
          <w:rFonts w:ascii="Times New Roman" w:eastAsia="Trebuchet MS" w:hAnsi="Times New Roman"/>
          <w:b/>
          <w:sz w:val="24"/>
          <w:szCs w:val="24"/>
          <w:lang w:val="kk-KZ" w:eastAsia="en-US"/>
        </w:rPr>
      </w:pPr>
    </w:p>
    <w:p w:rsidR="00772891" w:rsidRPr="00224FC4"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244475">
        <w:rPr>
          <w:rFonts w:ascii="Times New Roman" w:eastAsia="Trebuchet MS" w:hAnsi="Times New Roman"/>
          <w:sz w:val="24"/>
          <w:szCs w:val="24"/>
          <w:lang w:val="kk" w:eastAsia="en-US"/>
        </w:rPr>
        <w:t xml:space="preserve">Осы стандарт ISO/IEC 20547 сериясының басқа стандарттарын нақты жүйелер мен тапсырмалар жиынтығына қолдану мақсатында үлкен деректердің </w:t>
      </w:r>
      <w:r w:rsidR="00224FC4">
        <w:rPr>
          <w:rFonts w:ascii="Times New Roman" w:eastAsia="Trebuchet MS" w:hAnsi="Times New Roman"/>
          <w:sz w:val="24"/>
          <w:szCs w:val="24"/>
          <w:lang w:val="kk" w:eastAsia="en-US"/>
        </w:rPr>
        <w:t>эталонды</w:t>
      </w:r>
      <w:r w:rsidRPr="00244475">
        <w:rPr>
          <w:rFonts w:ascii="Times New Roman" w:eastAsia="Trebuchet MS" w:hAnsi="Times New Roman"/>
          <w:sz w:val="24"/>
          <w:szCs w:val="24"/>
          <w:lang w:val="kk" w:eastAsia="en-US"/>
        </w:rPr>
        <w:t xml:space="preserve"> архитектурасы саласындағы ұғымдармен танысуға арналған.</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Pr>
          <w:rFonts w:ascii="Times New Roman" w:hAnsi="Times New Roman"/>
          <w:sz w:val="24"/>
          <w:szCs w:val="24"/>
          <w:lang w:val="kk"/>
        </w:rPr>
        <w:t>6-дан 9-ға дейінгі бөлімдер мыналарды қамтиды:</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t>- үлкен деректерді стандарттаудың мотивациясы мен мақсаттарының сипаттамасы;</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t xml:space="preserve">- </w:t>
      </w:r>
      <w:r w:rsidR="00224FC4">
        <w:rPr>
          <w:rFonts w:ascii="Times New Roman" w:hAnsi="Times New Roman"/>
          <w:sz w:val="24"/>
          <w:szCs w:val="24"/>
          <w:lang w:val="kk"/>
        </w:rPr>
        <w:t>эталонды</w:t>
      </w:r>
      <w:r w:rsidRPr="0032636C">
        <w:rPr>
          <w:rFonts w:ascii="Times New Roman" w:hAnsi="Times New Roman"/>
          <w:sz w:val="24"/>
          <w:szCs w:val="24"/>
          <w:lang w:val="kk"/>
        </w:rPr>
        <w:t xml:space="preserve"> архитектураларға кіріспе және олардың мақсаты туралы мәліметтер;</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t xml:space="preserve">- үлкен деректердің </w:t>
      </w:r>
      <w:r w:rsidR="00224FC4">
        <w:rPr>
          <w:rFonts w:ascii="Times New Roman" w:hAnsi="Times New Roman"/>
          <w:sz w:val="24"/>
          <w:szCs w:val="24"/>
          <w:lang w:val="kk"/>
        </w:rPr>
        <w:t>эталонды</w:t>
      </w:r>
      <w:r w:rsidRPr="0032636C">
        <w:rPr>
          <w:rFonts w:ascii="Times New Roman" w:hAnsi="Times New Roman"/>
          <w:sz w:val="24"/>
          <w:szCs w:val="24"/>
          <w:lang w:val="kk"/>
        </w:rPr>
        <w:t xml:space="preserve"> архитектурасына шолу және оның негізгі ұғымдарын түсіндіру;</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t xml:space="preserve">- проблемалық аймаққа үлкен деректердің </w:t>
      </w:r>
      <w:r w:rsidR="00224FC4">
        <w:rPr>
          <w:rFonts w:ascii="Times New Roman" w:hAnsi="Times New Roman"/>
          <w:sz w:val="24"/>
          <w:szCs w:val="24"/>
          <w:lang w:val="kk"/>
        </w:rPr>
        <w:t>эталонды</w:t>
      </w:r>
      <w:r w:rsidRPr="0032636C">
        <w:rPr>
          <w:rFonts w:ascii="Times New Roman" w:hAnsi="Times New Roman"/>
          <w:sz w:val="24"/>
          <w:szCs w:val="24"/>
          <w:lang w:val="kk"/>
        </w:rPr>
        <w:t xml:space="preserve"> архитектурасын қолдану процесінің сипаттамасы.</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t xml:space="preserve">Осы стандартты ISO/IEC 20547 серияларын оқу және қолдану кезінде әртүрлі тәсілдермен қолдануға болады: </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t xml:space="preserve">a) үлкен деректердің </w:t>
      </w:r>
      <w:r w:rsidR="00224FC4">
        <w:rPr>
          <w:rFonts w:ascii="Times New Roman" w:hAnsi="Times New Roman"/>
          <w:sz w:val="24"/>
          <w:szCs w:val="24"/>
          <w:lang w:val="kk"/>
        </w:rPr>
        <w:t>эталонды</w:t>
      </w:r>
      <w:r w:rsidRPr="0032636C">
        <w:rPr>
          <w:rFonts w:ascii="Times New Roman" w:hAnsi="Times New Roman"/>
          <w:sz w:val="24"/>
          <w:szCs w:val="24"/>
          <w:lang w:val="kk"/>
        </w:rPr>
        <w:t xml:space="preserve"> архитектурасын қолдану туралы жалпы түсінік алу үшін 5, 6 және 7-бөлімдердің мазмұнын пайдалану қажет;</w:t>
      </w:r>
    </w:p>
    <w:p w:rsidR="00772891" w:rsidRPr="00574D17" w:rsidRDefault="00EC5110" w:rsidP="004A46F2">
      <w:pPr>
        <w:tabs>
          <w:tab w:val="left" w:pos="1418"/>
          <w:tab w:val="left" w:pos="4155"/>
        </w:tabs>
        <w:spacing w:after="0" w:line="240" w:lineRule="auto"/>
        <w:ind w:firstLine="567"/>
        <w:jc w:val="both"/>
        <w:rPr>
          <w:rFonts w:ascii="Times New Roman" w:hAnsi="Times New Roman"/>
          <w:sz w:val="24"/>
          <w:szCs w:val="24"/>
          <w:lang w:val="kk-KZ"/>
        </w:rPr>
      </w:pPr>
      <w:r w:rsidRPr="0032636C">
        <w:rPr>
          <w:rFonts w:ascii="Times New Roman" w:hAnsi="Times New Roman"/>
          <w:sz w:val="24"/>
          <w:szCs w:val="24"/>
          <w:lang w:val="kk"/>
        </w:rPr>
        <w:lastRenderedPageBreak/>
        <w:t xml:space="preserve">b) үлкен деректер архитектурасын әзірлеу және оны </w:t>
      </w:r>
      <w:r w:rsidR="00224FC4">
        <w:rPr>
          <w:rFonts w:ascii="Times New Roman" w:hAnsi="Times New Roman"/>
          <w:sz w:val="24"/>
          <w:szCs w:val="24"/>
          <w:lang w:val="kk"/>
        </w:rPr>
        <w:t>эталонды</w:t>
      </w:r>
      <w:r w:rsidRPr="0032636C">
        <w:rPr>
          <w:rFonts w:ascii="Times New Roman" w:hAnsi="Times New Roman"/>
          <w:sz w:val="24"/>
          <w:szCs w:val="24"/>
          <w:lang w:val="kk"/>
        </w:rPr>
        <w:t xml:space="preserve"> архитектураға сәйкес келтіру үшін 8-бөлімде қаралған процестің сипаттамасын пайдалану қажет.</w:t>
      </w:r>
    </w:p>
    <w:p w:rsidR="00772891" w:rsidRPr="00574D17" w:rsidRDefault="00772891" w:rsidP="004A46F2">
      <w:pPr>
        <w:pStyle w:val="Style14"/>
        <w:widowControl/>
        <w:ind w:firstLine="567"/>
        <w:jc w:val="both"/>
        <w:rPr>
          <w:rStyle w:val="FontStyle62"/>
          <w:rFonts w:ascii="Times New Roman" w:hAnsi="Times New Roman"/>
          <w:sz w:val="24"/>
          <w:szCs w:val="24"/>
          <w:lang w:val="kk-KZ" w:eastAsia="en-US"/>
        </w:rPr>
      </w:pPr>
    </w:p>
    <w:p w:rsidR="00772891" w:rsidRDefault="00EC5110" w:rsidP="004A46F2">
      <w:pPr>
        <w:pStyle w:val="Style14"/>
        <w:widowControl/>
        <w:ind w:firstLine="567"/>
        <w:jc w:val="both"/>
        <w:rPr>
          <w:rFonts w:ascii="Times New Roman" w:hAnsi="Times New Roman"/>
          <w:b/>
          <w:bCs/>
          <w:color w:val="000000"/>
          <w:lang w:eastAsia="en-US"/>
        </w:rPr>
      </w:pPr>
      <w:r w:rsidRPr="0032636C">
        <w:rPr>
          <w:rStyle w:val="FontStyle62"/>
          <w:rFonts w:ascii="Times New Roman" w:hAnsi="Times New Roman"/>
          <w:sz w:val="24"/>
          <w:szCs w:val="24"/>
          <w:lang w:val="kk" w:eastAsia="en-US"/>
        </w:rPr>
        <w:t>6 Үлкен деректерді стандарттау: мотивация және мақсаттар</w:t>
      </w:r>
    </w:p>
    <w:p w:rsidR="00772891" w:rsidRDefault="00772891" w:rsidP="0032636C">
      <w:pPr>
        <w:pStyle w:val="Style14"/>
        <w:widowControl/>
        <w:ind w:firstLine="720"/>
        <w:jc w:val="both"/>
        <w:rPr>
          <w:rStyle w:val="FontStyle62"/>
          <w:rFonts w:ascii="Times New Roman" w:hAnsi="Times New Roman"/>
          <w:sz w:val="24"/>
          <w:szCs w:val="24"/>
          <w:lang w:eastAsia="en-US"/>
        </w:rPr>
      </w:pPr>
    </w:p>
    <w:p w:rsidR="00772891" w:rsidRDefault="00EC5110" w:rsidP="004A46F2">
      <w:pPr>
        <w:pStyle w:val="Style24"/>
        <w:widowControl/>
        <w:ind w:firstLine="567"/>
        <w:jc w:val="both"/>
        <w:rPr>
          <w:rStyle w:val="FontStyle58"/>
          <w:rFonts w:ascii="Times New Roman" w:hAnsi="Times New Roman"/>
          <w:sz w:val="24"/>
          <w:szCs w:val="24"/>
          <w:lang w:eastAsia="en-US"/>
        </w:rPr>
      </w:pPr>
      <w:r w:rsidRPr="004A46F2">
        <w:rPr>
          <w:rFonts w:ascii="Times New Roman" w:hAnsi="Times New Roman"/>
          <w:color w:val="000000"/>
          <w:lang w:val="kk" w:eastAsia="en-US"/>
        </w:rPr>
        <w:t>2019 жылғы есепте International Data Corporation (IDC) халықаралық зерттеу және консалтингтік компаниясы үлкен деректерді пайдаланудан және талдаудан түсетін 189,1 млрд, АҚШ доллары мөлшеріндегі әлемдік кірістерді болжады, бұл 2018 жылмен салыстырғанда 12% - ға артық, сондай-ақ 2022 жылы 74,3 млрд [</w:t>
      </w:r>
      <w:hyperlink w:anchor="bookmark28" w:history="1">
        <w:r w:rsidRPr="004A46F2">
          <w:rPr>
            <w:rStyle w:val="FontStyle58"/>
            <w:rFonts w:ascii="Times New Roman" w:hAnsi="Times New Roman"/>
            <w:sz w:val="24"/>
            <w:szCs w:val="24"/>
            <w:lang w:val="kk" w:eastAsia="en-US"/>
          </w:rPr>
          <w:t>15</w:t>
        </w:r>
      </w:hyperlink>
      <w:r w:rsidRPr="004A46F2">
        <w:rPr>
          <w:rFonts w:ascii="Times New Roman" w:hAnsi="Times New Roman"/>
          <w:color w:val="000000"/>
          <w:lang w:val="kk" w:eastAsia="en-US"/>
        </w:rPr>
        <w:t>].</w:t>
      </w:r>
    </w:p>
    <w:p w:rsidR="00772891" w:rsidRPr="00EC5110" w:rsidRDefault="00EC5110" w:rsidP="004A46F2">
      <w:pPr>
        <w:pStyle w:val="Style35"/>
        <w:widowControl/>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Үлкен деректер жүйелерін сатып алушылар мен әлеуетті пайдаланушылар өсіп келе жатқан технологиялар мен опциялармен айналысады, олардың көпшілігі жеткізушілер «үлкен деректер»деген белгісіз терминді қоса, модалы сөздермен орайды. Үлкен деректер жүйелерінің мүдделі тараптары не сатып алып, іске асырып жатқанын түсінуі үшін сенімді және дәл өзара іс-қимылды қолдау үшін әлеуетті технологиялар мен қызметтер жеткізушілерімен өзара іс-қимыл жасау үшін нақты құрылым қажет.</w:t>
      </w:r>
    </w:p>
    <w:p w:rsidR="00772891" w:rsidRPr="00EC5110" w:rsidRDefault="00772891" w:rsidP="0032636C">
      <w:pPr>
        <w:pStyle w:val="Style35"/>
        <w:widowControl/>
        <w:ind w:firstLine="720"/>
        <w:jc w:val="both"/>
        <w:rPr>
          <w:rStyle w:val="FontStyle55"/>
          <w:rFonts w:ascii="Times New Roman" w:hAnsi="Times New Roman"/>
          <w:sz w:val="24"/>
          <w:szCs w:val="24"/>
          <w:lang w:val="kk" w:eastAsia="en-US"/>
        </w:rPr>
      </w:pPr>
      <w:bookmarkStart w:id="3" w:name="_Hlk86605175"/>
    </w:p>
    <w:p w:rsidR="00772891" w:rsidRPr="00574D17" w:rsidRDefault="00EC5110" w:rsidP="004A46F2">
      <w:pPr>
        <w:pStyle w:val="Style35"/>
        <w:widowControl/>
        <w:ind w:firstLine="567"/>
        <w:jc w:val="both"/>
        <w:rPr>
          <w:rStyle w:val="FontStyle55"/>
          <w:rFonts w:ascii="Times New Roman" w:hAnsi="Times New Roman"/>
          <w:sz w:val="20"/>
          <w:szCs w:val="20"/>
          <w:lang w:val="kk" w:eastAsia="en-US"/>
        </w:rPr>
      </w:pPr>
      <w:r w:rsidRPr="00E72478">
        <w:rPr>
          <w:rStyle w:val="FontStyle55"/>
          <w:rFonts w:ascii="Times New Roman" w:hAnsi="Times New Roman"/>
          <w:sz w:val="20"/>
          <w:szCs w:val="20"/>
          <w:lang w:val="kk" w:eastAsia="en-US"/>
        </w:rPr>
        <w:t xml:space="preserve">Ескертпе </w:t>
      </w:r>
      <w:bookmarkEnd w:id="3"/>
    </w:p>
    <w:p w:rsidR="00772891" w:rsidRPr="00574D17" w:rsidRDefault="00EC5110" w:rsidP="004A46F2">
      <w:pPr>
        <w:pStyle w:val="Style35"/>
        <w:widowControl/>
        <w:ind w:firstLine="567"/>
        <w:jc w:val="both"/>
        <w:rPr>
          <w:rStyle w:val="FontStyle55"/>
          <w:rFonts w:ascii="Times New Roman" w:hAnsi="Times New Roman"/>
          <w:sz w:val="20"/>
          <w:szCs w:val="20"/>
          <w:lang w:val="kk" w:eastAsia="en-US"/>
        </w:rPr>
      </w:pPr>
      <w:r w:rsidRPr="00E72478">
        <w:rPr>
          <w:rStyle w:val="FontStyle55"/>
          <w:rFonts w:ascii="Times New Roman" w:hAnsi="Times New Roman"/>
          <w:sz w:val="20"/>
          <w:szCs w:val="20"/>
          <w:lang w:val="kk" w:eastAsia="en-US"/>
        </w:rPr>
        <w:t xml:space="preserve">1 </w:t>
      </w:r>
      <w:r>
        <w:rPr>
          <w:rStyle w:val="FontStyle55"/>
          <w:rFonts w:ascii="Times New Roman" w:hAnsi="Times New Roman"/>
          <w:sz w:val="20"/>
          <w:szCs w:val="20"/>
          <w:lang w:val="kk" w:eastAsia="en-US"/>
        </w:rPr>
        <w:t>«</w:t>
      </w:r>
      <w:r w:rsidRPr="00E72478">
        <w:rPr>
          <w:rStyle w:val="FontStyle55"/>
          <w:rFonts w:ascii="Times New Roman" w:hAnsi="Times New Roman"/>
          <w:sz w:val="20"/>
          <w:szCs w:val="20"/>
          <w:lang w:val="kk" w:eastAsia="en-US"/>
        </w:rPr>
        <w:t>Үлкен деректер жүйесі</w:t>
      </w:r>
      <w:r>
        <w:rPr>
          <w:rStyle w:val="FontStyle55"/>
          <w:rFonts w:ascii="Times New Roman" w:hAnsi="Times New Roman"/>
          <w:sz w:val="20"/>
          <w:szCs w:val="20"/>
          <w:lang w:val="kk" w:eastAsia="en-US"/>
        </w:rPr>
        <w:t>»</w:t>
      </w:r>
      <w:r w:rsidRPr="00E72478">
        <w:rPr>
          <w:rStyle w:val="FontStyle55"/>
          <w:rFonts w:ascii="Times New Roman" w:hAnsi="Times New Roman"/>
          <w:sz w:val="20"/>
          <w:szCs w:val="20"/>
          <w:lang w:val="kk" w:eastAsia="en-US"/>
        </w:rPr>
        <w:t xml:space="preserve"> ұғымы үлкен деректер парадигмасы мен инженериясын қолдануды қарастырады.</w:t>
      </w:r>
    </w:p>
    <w:p w:rsidR="00772891" w:rsidRPr="00574D17" w:rsidRDefault="00EC5110" w:rsidP="004A46F2">
      <w:pPr>
        <w:pStyle w:val="Style35"/>
        <w:widowControl/>
        <w:ind w:firstLine="567"/>
        <w:jc w:val="both"/>
        <w:rPr>
          <w:rStyle w:val="FontStyle55"/>
          <w:rFonts w:ascii="Times New Roman" w:hAnsi="Times New Roman"/>
          <w:sz w:val="20"/>
          <w:szCs w:val="20"/>
          <w:lang w:val="kk" w:eastAsia="en-US"/>
        </w:rPr>
      </w:pPr>
      <w:r w:rsidRPr="00E72478">
        <w:rPr>
          <w:rFonts w:ascii="Times New Roman" w:hAnsi="Times New Roman"/>
          <w:color w:val="000000"/>
          <w:sz w:val="20"/>
          <w:szCs w:val="20"/>
          <w:lang w:val="kk" w:eastAsia="en-US"/>
        </w:rPr>
        <w:t xml:space="preserve">2 </w:t>
      </w:r>
      <w:r>
        <w:rPr>
          <w:rFonts w:ascii="Times New Roman" w:hAnsi="Times New Roman"/>
          <w:color w:val="000000"/>
          <w:sz w:val="20"/>
          <w:szCs w:val="20"/>
          <w:lang w:val="kk" w:eastAsia="en-US"/>
        </w:rPr>
        <w:t>«</w:t>
      </w:r>
      <w:r w:rsidRPr="00E72478">
        <w:rPr>
          <w:rFonts w:ascii="Times New Roman" w:hAnsi="Times New Roman"/>
          <w:color w:val="000000"/>
          <w:sz w:val="20"/>
          <w:szCs w:val="20"/>
          <w:lang w:val="kk" w:eastAsia="en-US"/>
        </w:rPr>
        <w:t>Үлкен деректер инженериясы</w:t>
      </w:r>
      <w:r>
        <w:rPr>
          <w:rFonts w:ascii="Times New Roman" w:hAnsi="Times New Roman"/>
          <w:color w:val="000000"/>
          <w:sz w:val="20"/>
          <w:szCs w:val="20"/>
          <w:lang w:val="kk" w:eastAsia="en-US"/>
        </w:rPr>
        <w:t>»</w:t>
      </w:r>
      <w:r w:rsidRPr="00E72478">
        <w:rPr>
          <w:rFonts w:ascii="Times New Roman" w:hAnsi="Times New Roman"/>
          <w:color w:val="000000"/>
          <w:sz w:val="20"/>
          <w:szCs w:val="20"/>
          <w:lang w:val="kk" w:eastAsia="en-US"/>
        </w:rPr>
        <w:t xml:space="preserve"> ұғымы деректер массивтерінің сипаттамаларын ескере отырып, тиімді сақтау, өңдеу және талдау үшін жаңа архитектуралар құру қажет болған жағдайда масштабталатын деректер жүйесін құру үшін тәуелсіз ресурстарды пайдаланудың озық тәсілдерін қарастырады.</w:t>
      </w:r>
    </w:p>
    <w:p w:rsidR="00772891" w:rsidRPr="00574D17" w:rsidRDefault="00EC5110" w:rsidP="004A46F2">
      <w:pPr>
        <w:pStyle w:val="Style35"/>
        <w:widowControl/>
        <w:ind w:firstLine="567"/>
        <w:jc w:val="both"/>
        <w:rPr>
          <w:rStyle w:val="FontStyle55"/>
          <w:rFonts w:ascii="Times New Roman" w:hAnsi="Times New Roman"/>
          <w:sz w:val="20"/>
          <w:szCs w:val="20"/>
          <w:lang w:val="kk" w:eastAsia="en-US"/>
        </w:rPr>
      </w:pPr>
      <w:r w:rsidRPr="00E72478">
        <w:rPr>
          <w:rFonts w:ascii="Times New Roman" w:hAnsi="Times New Roman"/>
          <w:color w:val="000000"/>
          <w:sz w:val="20"/>
          <w:szCs w:val="20"/>
          <w:lang w:val="kk" w:eastAsia="en-US"/>
        </w:rPr>
        <w:t xml:space="preserve">3 </w:t>
      </w:r>
      <w:r>
        <w:rPr>
          <w:rFonts w:ascii="Times New Roman" w:hAnsi="Times New Roman"/>
          <w:color w:val="000000"/>
          <w:sz w:val="20"/>
          <w:szCs w:val="20"/>
          <w:lang w:val="kk" w:eastAsia="en-US"/>
        </w:rPr>
        <w:t>«</w:t>
      </w:r>
      <w:r w:rsidRPr="00E72478">
        <w:rPr>
          <w:rFonts w:ascii="Times New Roman" w:hAnsi="Times New Roman"/>
          <w:color w:val="000000"/>
          <w:sz w:val="20"/>
          <w:szCs w:val="20"/>
          <w:lang w:val="kk" w:eastAsia="en-US"/>
        </w:rPr>
        <w:t>Үлкен деректер парадигмасы</w:t>
      </w:r>
      <w:r>
        <w:rPr>
          <w:rFonts w:ascii="Times New Roman" w:hAnsi="Times New Roman"/>
          <w:color w:val="000000"/>
          <w:sz w:val="20"/>
          <w:szCs w:val="20"/>
          <w:lang w:val="kk" w:eastAsia="en-US"/>
        </w:rPr>
        <w:t>»</w:t>
      </w:r>
      <w:r w:rsidRPr="00E72478">
        <w:rPr>
          <w:rFonts w:ascii="Times New Roman" w:hAnsi="Times New Roman"/>
          <w:color w:val="000000"/>
          <w:sz w:val="20"/>
          <w:szCs w:val="20"/>
          <w:lang w:val="kk" w:eastAsia="en-US"/>
        </w:rPr>
        <w:t xml:space="preserve"> ұғымы үлкен деректер массивтерін тиімді өңдеу мақсатында масштабталуды қамтамасыз ету үшін деректер жүйелерін көлденең байланысты тәуелсіз ресурстар бойынша бөлуді қарастырады. </w:t>
      </w:r>
    </w:p>
    <w:p w:rsidR="00772891" w:rsidRPr="00574D17" w:rsidRDefault="00772891" w:rsidP="004A46F2">
      <w:pPr>
        <w:pStyle w:val="Style24"/>
        <w:widowControl/>
        <w:ind w:firstLine="567"/>
        <w:jc w:val="both"/>
        <w:rPr>
          <w:rStyle w:val="FontStyle58"/>
          <w:rFonts w:ascii="Times New Roman" w:hAnsi="Times New Roman"/>
          <w:sz w:val="24"/>
          <w:szCs w:val="24"/>
          <w:lang w:val="kk" w:eastAsia="en-US"/>
        </w:rPr>
      </w:pPr>
    </w:p>
    <w:p w:rsidR="00772891" w:rsidRPr="00EC5110" w:rsidRDefault="00EC5110" w:rsidP="004A46F2">
      <w:pPr>
        <w:pStyle w:val="Style24"/>
        <w:widowControl/>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Үлкен деректерді талдаудың әлеуетті құндылығы - бұл ұйымдарды үлкен деректер жүйелерін енгізуге тартатын нәрсе, ұйымдар деректерді басқаруға және басқаруға байланысты әлеуетті проблемалар мен міндеттемелерді түсінуі керек. IDC бағалауы бойынша, кәсіпорындар цифрлық кеңістіктегі ақпараттың 80% - ы үшін міндеттеме алады немесе жауаптылық алады және олардың сенімділігі, авторлық құқығы және жеке деректердің құпиялылығын қамтамасыз ету мәселелерін шешуге дайын болуға тиіс. Сонымен қатар, IDC бағалауы бойынша, 2020 жылға қарай цифрлық кеңістіктегі деректердің 40% - дан астамы сенімді қорғауды қажет етеді және бұл деректердің көлемі барлық сандық кеңістікке қарағанда тез өседі [15]. Туындайтын тәуекелдер ұйымдардың қауіп-қатерлерді сәйкестендіру, қауіпсіздік саясатын анықтау және тұжырымдау, деректер көздерін анықтау және оларды басқару бойынша міндеттерді шешу, сондай-ақ техникалық бақылау құралдарын енгізу және олар басқаратын деректерді бақылаусыз пайдалану кезінде ұйымның жауапкершілігін шектеу мақсатында осы саясаттардың іске асырылуын қамтамасыз ету үшін олардың қолданылуын құжаттау мүмкіндігін білдіреді.</w:t>
      </w:r>
    </w:p>
    <w:p w:rsidR="00772891" w:rsidRPr="00EC5110" w:rsidRDefault="00EC5110" w:rsidP="004A46F2">
      <w:pPr>
        <w:pStyle w:val="Style24"/>
        <w:widowControl/>
        <w:ind w:firstLine="567"/>
        <w:jc w:val="both"/>
        <w:rPr>
          <w:rFonts w:ascii="Times New Roman" w:hAnsi="Times New Roman"/>
          <w:color w:val="000000"/>
          <w:lang w:val="kk" w:eastAsia="en-US"/>
        </w:rPr>
      </w:pPr>
      <w:r>
        <w:rPr>
          <w:rFonts w:ascii="Times New Roman" w:hAnsi="Times New Roman"/>
          <w:color w:val="000000"/>
          <w:lang w:val="kk" w:eastAsia="en-US"/>
        </w:rPr>
        <w:t>Үлкен деректермен айналысатын бірнеше ұйым тек өз деректерімен жұмыс істейді. Бұл дегеніміз, үлкен деректерді жинау және талдау мәселелері шешілетін жүйелер қауіпсіз деректер алмасу және сенімді өзара әрекеттесу мүмкіндігіне ие болуға тиіс. Шын мәнінде, жүйелер арасында үлкен көлемді деректерді беру көбінесе орынсыз болады, бұл көптеген жағдайларда аналитикалық құралдарды деректердің, бағдарламалық қамтылымның және қосымшалардың интероперабельділік деңгейлерінде қолдануды қажет етеді.</w:t>
      </w:r>
    </w:p>
    <w:p w:rsidR="00772891" w:rsidRPr="00EC5110" w:rsidRDefault="00772891" w:rsidP="0032636C">
      <w:pPr>
        <w:pStyle w:val="Style34"/>
        <w:widowControl/>
        <w:ind w:firstLine="720"/>
        <w:jc w:val="both"/>
        <w:rPr>
          <w:rFonts w:ascii="Times New Roman" w:hAnsi="Times New Roman"/>
          <w:color w:val="000000"/>
          <w:lang w:val="kk" w:eastAsia="en-US"/>
        </w:rPr>
      </w:pPr>
    </w:p>
    <w:p w:rsidR="00772891" w:rsidRPr="00EC5110" w:rsidRDefault="00772891" w:rsidP="0069202E">
      <w:pPr>
        <w:pStyle w:val="Style34"/>
        <w:widowControl/>
        <w:ind w:firstLine="567"/>
        <w:jc w:val="both"/>
        <w:rPr>
          <w:rFonts w:ascii="Times New Roman" w:hAnsi="Times New Roman"/>
          <w:color w:val="000000"/>
          <w:lang w:val="kk" w:eastAsia="en-US"/>
        </w:rPr>
      </w:pPr>
    </w:p>
    <w:p w:rsidR="00772891" w:rsidRPr="00EC5110" w:rsidRDefault="00EC5110" w:rsidP="0069202E">
      <w:pPr>
        <w:pStyle w:val="Style34"/>
        <w:widowControl/>
        <w:ind w:firstLine="567"/>
        <w:jc w:val="both"/>
        <w:rPr>
          <w:rFonts w:ascii="Times New Roman" w:hAnsi="Times New Roman"/>
          <w:color w:val="000000"/>
          <w:lang w:val="kk" w:eastAsia="en-US"/>
        </w:rPr>
      </w:pPr>
      <w:r w:rsidRPr="0032636C">
        <w:rPr>
          <w:rFonts w:ascii="Times New Roman" w:hAnsi="Times New Roman"/>
          <w:color w:val="000000"/>
          <w:lang w:val="kk" w:eastAsia="en-US"/>
        </w:rPr>
        <w:lastRenderedPageBreak/>
        <w:t>Үлкен деректердің қазіргі ландшафтын, үлкен деректер саласын стандарттауға қойылатын нарықтық талаптарды зерттеу келесі басымдықтарды анықтауға мүмкіндік берді:</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 xml:space="preserve">a) үлкен деректерді пайдалану сценарийлері, анықтамалар, сөздіктер және </w:t>
      </w:r>
      <w:r w:rsidR="00224FC4">
        <w:rPr>
          <w:rStyle w:val="FontStyle58"/>
          <w:rFonts w:ascii="Times New Roman" w:hAnsi="Times New Roman"/>
          <w:sz w:val="24"/>
          <w:szCs w:val="24"/>
          <w:lang w:val="kk" w:eastAsia="en-US"/>
        </w:rPr>
        <w:t>эталонды</w:t>
      </w:r>
      <w:r w:rsidRPr="0032636C">
        <w:rPr>
          <w:rStyle w:val="FontStyle58"/>
          <w:rFonts w:ascii="Times New Roman" w:hAnsi="Times New Roman"/>
          <w:sz w:val="24"/>
          <w:szCs w:val="24"/>
          <w:lang w:val="kk" w:eastAsia="en-US"/>
        </w:rPr>
        <w:t xml:space="preserve"> архитектуралар (мысалы, жүйе, деректер, платформалар, онлайн/офлайн және т.б.);</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b) метадеректердің спецификациясы және стандарттау, соның ішінде деректердің шығу тегі;</w:t>
      </w:r>
    </w:p>
    <w:p w:rsidR="00772891" w:rsidRPr="00EC5110" w:rsidRDefault="00EC5110" w:rsidP="0069202E">
      <w:pPr>
        <w:pStyle w:val="Style34"/>
        <w:widowControl/>
        <w:ind w:firstLine="567"/>
        <w:jc w:val="both"/>
        <w:rPr>
          <w:rFonts w:ascii="Times New Roman" w:hAnsi="Times New Roman"/>
          <w:color w:val="000000"/>
          <w:lang w:val="kk" w:eastAsia="en-US"/>
        </w:rPr>
      </w:pPr>
      <w:r w:rsidRPr="0032636C">
        <w:rPr>
          <w:rFonts w:ascii="Times New Roman" w:hAnsi="Times New Roman"/>
          <w:color w:val="000000"/>
          <w:lang w:val="kk" w:eastAsia="en-US"/>
        </w:rPr>
        <w:t>c) қолданбалы модельдер (мысалы, пакеттік өңдеу, ағындық және т. б.);</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d) сұрау тілдері, оның ішінде әр түрлі деректерді (XML, RDF, JSON, мультимедиа және т. б.) және үлкен деректерді (мысалы, матрицалық операцияларды) қолдау үшін реляциялық емес сұраулар;</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e) пәнге бағытталған тілдер;</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f) деректердің түпкілікті келісілуінің семантикасы;</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g) деректерді тиімді беру үшін алдыңғы қатарлы желілік протоколдар;</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h) онтологиялар арасындағы өзара іс-қимылды қоса алғанда, деректердің семантикасын сипаттауға арналған жалпы және пәндік-бағдарланған онтологиялар мен таксономиялар;</w:t>
      </w:r>
    </w:p>
    <w:p w:rsidR="00772891" w:rsidRPr="00EC5110" w:rsidRDefault="00EC5110" w:rsidP="0069202E">
      <w:pPr>
        <w:pStyle w:val="Style3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i) үлкен деректер қауіпсіздігі, жеке деректерге қол жеткізуді басқару және олардың құпиялылығы;</w:t>
      </w:r>
    </w:p>
    <w:p w:rsidR="00772891" w:rsidRPr="00EC5110" w:rsidRDefault="00EC5110" w:rsidP="0069202E">
      <w:pPr>
        <w:pStyle w:val="Style9"/>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j) деректерді анықтауды, оларды алуды және өңдеу ресурстарын анықтауды қоса алғанда, қашықтан, таратылған және біріктірілген аналитика (талдауды деректерге көшіру);</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k) деректерді бірлесіп пайдалану және олармен алмасу;</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l) жад, с</w:t>
      </w:r>
      <w:r w:rsidR="002E6EAE">
        <w:rPr>
          <w:rStyle w:val="FontStyle58"/>
          <w:rFonts w:ascii="Times New Roman" w:hAnsi="Times New Roman"/>
          <w:sz w:val="24"/>
          <w:szCs w:val="24"/>
          <w:lang w:val="kk" w:eastAsia="en-US"/>
        </w:rPr>
        <w:t>ақтау жүйесі, таратылған файлды</w:t>
      </w:r>
      <w:r w:rsidRPr="0032636C">
        <w:rPr>
          <w:rStyle w:val="FontStyle58"/>
          <w:rFonts w:ascii="Times New Roman" w:hAnsi="Times New Roman"/>
          <w:sz w:val="24"/>
          <w:szCs w:val="24"/>
          <w:lang w:val="kk" w:eastAsia="en-US"/>
        </w:rPr>
        <w:t xml:space="preserve"> жүйе, деректер сақтау орны және т. б. сияқты деректерді сақтау.;</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m) адамдардың үлкен деректерді талдау нәтижелерін қолдануы (мысалы, визуализация);</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n) үлкен деректерді өңдеу үшін энергия шығынын өлшеу;</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o) реляциялық (SQL) және реляциялық (NoSQL) деректер қоймалары арасындағы интерфейс;</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p) үлкен деректердің сапасы мен сенімділігі, сипаттамасы және басқару [</w:t>
      </w:r>
      <w:hyperlink w:anchor="bookmark26" w:history="1">
        <w:r w:rsidRPr="00875E5E">
          <w:rPr>
            <w:rStyle w:val="FontStyle58"/>
            <w:rFonts w:ascii="Times New Roman" w:hAnsi="Times New Roman"/>
            <w:sz w:val="24"/>
            <w:szCs w:val="24"/>
            <w:lang w:val="kk" w:eastAsia="en-US"/>
          </w:rPr>
          <w:t>13</w:t>
        </w:r>
      </w:hyperlink>
      <w:r w:rsidRPr="0032636C">
        <w:rPr>
          <w:rStyle w:val="FontStyle58"/>
          <w:rFonts w:ascii="Times New Roman" w:hAnsi="Times New Roman"/>
          <w:sz w:val="24"/>
          <w:szCs w:val="24"/>
          <w:lang w:val="kk" w:eastAsia="en-US"/>
        </w:rPr>
        <w:t>].</w:t>
      </w:r>
    </w:p>
    <w:p w:rsidR="00772891" w:rsidRPr="00EC5110" w:rsidRDefault="00EC5110" w:rsidP="0069202E">
      <w:pPr>
        <w:pStyle w:val="Style24"/>
        <w:widowControl/>
        <w:ind w:firstLine="567"/>
        <w:jc w:val="both"/>
        <w:rPr>
          <w:rStyle w:val="FontStyle58"/>
          <w:rFonts w:ascii="Times New Roman" w:hAnsi="Times New Roman"/>
          <w:sz w:val="24"/>
          <w:szCs w:val="24"/>
          <w:lang w:val="kk" w:eastAsia="en-US"/>
        </w:rPr>
      </w:pPr>
      <w:bookmarkStart w:id="4" w:name="bookmark8"/>
      <w:r w:rsidRPr="0032636C">
        <w:rPr>
          <w:rFonts w:ascii="Times New Roman" w:hAnsi="Times New Roman"/>
          <w:color w:val="000000"/>
          <w:lang w:val="kk" w:eastAsia="en-US"/>
        </w:rPr>
        <w:t xml:space="preserve">I </w:t>
      </w:r>
      <w:bookmarkEnd w:id="4"/>
      <w:r w:rsidRPr="0032636C">
        <w:rPr>
          <w:rFonts w:ascii="Times New Roman" w:hAnsi="Times New Roman"/>
          <w:color w:val="000000"/>
          <w:lang w:val="kk" w:eastAsia="en-US"/>
        </w:rPr>
        <w:t xml:space="preserve">SO/IEC 20546 және ISO/IEC 20547 сериялары стандарттары осы басымдықтарды ескере отырып әзірленді. </w:t>
      </w:r>
    </w:p>
    <w:p w:rsidR="00772891" w:rsidRPr="002E6EAE" w:rsidRDefault="00EC5110" w:rsidP="0069202E">
      <w:pPr>
        <w:pStyle w:val="Style24"/>
        <w:widowControl/>
        <w:ind w:firstLine="567"/>
        <w:jc w:val="both"/>
        <w:rPr>
          <w:rStyle w:val="FontStyle58"/>
          <w:rFonts w:ascii="Times New Roman" w:hAnsi="Times New Roman"/>
          <w:sz w:val="24"/>
          <w:szCs w:val="24"/>
          <w:lang w:val="kk" w:eastAsia="en-US"/>
        </w:rPr>
      </w:pPr>
      <w:r w:rsidRPr="0032636C">
        <w:rPr>
          <w:rFonts w:ascii="Times New Roman" w:hAnsi="Times New Roman"/>
          <w:color w:val="000000"/>
          <w:lang w:val="kk" w:eastAsia="en-US"/>
        </w:rPr>
        <w:t>Осы стандартта құрылымы мен қолдану процесі, үлкен деректерді пайдалану сценарийлері және оларға қойылатын талаптар (</w:t>
      </w:r>
      <w:r>
        <w:rPr>
          <w:rFonts w:ascii="Times New Roman" w:hAnsi="Times New Roman"/>
          <w:color w:val="000000"/>
          <w:lang w:val="kk" w:eastAsia="en-US"/>
        </w:rPr>
        <w:t>«</w:t>
      </w:r>
      <w:r w:rsidRPr="0032636C">
        <w:rPr>
          <w:rFonts w:ascii="Times New Roman" w:hAnsi="Times New Roman"/>
          <w:color w:val="000000"/>
          <w:lang w:val="kk" w:eastAsia="en-US"/>
        </w:rPr>
        <w:t>a</w:t>
      </w:r>
      <w:r>
        <w:rPr>
          <w:rFonts w:ascii="Times New Roman" w:hAnsi="Times New Roman"/>
          <w:color w:val="000000"/>
          <w:lang w:val="kk" w:eastAsia="en-US"/>
        </w:rPr>
        <w:t>»</w:t>
      </w:r>
      <w:r w:rsidRPr="0032636C">
        <w:rPr>
          <w:rFonts w:ascii="Times New Roman" w:hAnsi="Times New Roman"/>
          <w:color w:val="000000"/>
          <w:lang w:val="kk" w:eastAsia="en-US"/>
        </w:rPr>
        <w:t xml:space="preserve"> басымдығы), </w:t>
      </w:r>
      <w:r w:rsidR="00224FC4">
        <w:rPr>
          <w:rFonts w:ascii="Times New Roman" w:hAnsi="Times New Roman"/>
          <w:color w:val="000000"/>
          <w:lang w:val="kk" w:eastAsia="en-US"/>
        </w:rPr>
        <w:t>эталонды</w:t>
      </w:r>
      <w:r w:rsidRPr="0032636C">
        <w:rPr>
          <w:rFonts w:ascii="Times New Roman" w:hAnsi="Times New Roman"/>
          <w:color w:val="000000"/>
          <w:lang w:val="kk" w:eastAsia="en-US"/>
        </w:rPr>
        <w:t xml:space="preserve"> архитектуралар (</w:t>
      </w:r>
      <w:r>
        <w:rPr>
          <w:rFonts w:ascii="Times New Roman" w:hAnsi="Times New Roman"/>
          <w:color w:val="000000"/>
          <w:lang w:val="kk" w:eastAsia="en-US"/>
        </w:rPr>
        <w:t>«</w:t>
      </w:r>
      <w:r w:rsidRPr="0032636C">
        <w:rPr>
          <w:rFonts w:ascii="Times New Roman" w:hAnsi="Times New Roman"/>
          <w:color w:val="000000"/>
          <w:lang w:val="kk" w:eastAsia="en-US"/>
        </w:rPr>
        <w:t>a</w:t>
      </w:r>
      <w:r>
        <w:rPr>
          <w:rFonts w:ascii="Times New Roman" w:hAnsi="Times New Roman"/>
          <w:color w:val="000000"/>
          <w:lang w:val="kk" w:eastAsia="en-US"/>
        </w:rPr>
        <w:t>»</w:t>
      </w:r>
      <w:r w:rsidRPr="0032636C">
        <w:rPr>
          <w:rFonts w:ascii="Times New Roman" w:hAnsi="Times New Roman"/>
          <w:color w:val="000000"/>
          <w:lang w:val="kk" w:eastAsia="en-US"/>
        </w:rPr>
        <w:t xml:space="preserve"> басымдығы), дербес деректердің қауіпсіздігі мен құпиялылығы (</w:t>
      </w:r>
      <w:r>
        <w:rPr>
          <w:rFonts w:ascii="Times New Roman" w:hAnsi="Times New Roman"/>
          <w:color w:val="000000"/>
          <w:lang w:val="kk" w:eastAsia="en-US"/>
        </w:rPr>
        <w:t>«</w:t>
      </w:r>
      <w:r w:rsidRPr="0032636C">
        <w:rPr>
          <w:rFonts w:ascii="Times New Roman" w:hAnsi="Times New Roman"/>
          <w:color w:val="000000"/>
          <w:lang w:val="kk" w:eastAsia="en-US"/>
        </w:rPr>
        <w:t>i</w:t>
      </w:r>
      <w:r>
        <w:rPr>
          <w:rFonts w:ascii="Times New Roman" w:hAnsi="Times New Roman"/>
          <w:color w:val="000000"/>
          <w:lang w:val="kk" w:eastAsia="en-US"/>
        </w:rPr>
        <w:t>»</w:t>
      </w:r>
      <w:r w:rsidRPr="0032636C">
        <w:rPr>
          <w:rFonts w:ascii="Times New Roman" w:hAnsi="Times New Roman"/>
          <w:color w:val="000000"/>
          <w:lang w:val="kk" w:eastAsia="en-US"/>
        </w:rPr>
        <w:t xml:space="preserve"> басымдығы)], сондай-ақ стандарттардың жол картасы қаралады. Үлкен деректерді талдау қажеттілігі бар ұйымдар өз жүйелерін енгізу мәселелерін шеше отырып, нақты стандарттардың дамуын күте алмайды. Үлкен деректер барлық деректердің жиынтығы болғандықтан және ақпараттық технологиялар саласындағы барлық дерлік стандарттар деректермен байланысты болғандықтан, бүгінде үлкен деректерге қатысты мәселелерді қарастыратын көптеген әзірленген немесе әзірленетін стандарттар бар. Осы талаптарға қанағаттандыру үшін ISO/IEC 20547-5 қолданыстағы стандарттарды </w:t>
      </w:r>
      <w:r w:rsidR="00224FC4">
        <w:rPr>
          <w:rFonts w:ascii="Times New Roman" w:hAnsi="Times New Roman"/>
          <w:color w:val="000000"/>
          <w:lang w:val="kk" w:eastAsia="en-US"/>
        </w:rPr>
        <w:t>эталонды</w:t>
      </w:r>
      <w:r w:rsidRPr="0032636C">
        <w:rPr>
          <w:rFonts w:ascii="Times New Roman" w:hAnsi="Times New Roman"/>
          <w:color w:val="000000"/>
          <w:lang w:val="kk" w:eastAsia="en-US"/>
        </w:rPr>
        <w:t xml:space="preserve"> архитектурадағы </w:t>
      </w:r>
      <w:r w:rsidR="002E6EAE">
        <w:rPr>
          <w:rFonts w:ascii="Times New Roman" w:hAnsi="Times New Roman"/>
          <w:color w:val="000000"/>
          <w:lang w:val="kk" w:eastAsia="en-US"/>
        </w:rPr>
        <w:t>роль</w:t>
      </w:r>
      <w:r w:rsidRPr="0032636C">
        <w:rPr>
          <w:rFonts w:ascii="Times New Roman" w:hAnsi="Times New Roman"/>
          <w:color w:val="000000"/>
          <w:lang w:val="kk" w:eastAsia="en-US"/>
        </w:rPr>
        <w:t xml:space="preserve">дерге сәйкестендіретін стандарттардың жол картасы болып табылады, бұл үлкен деректер жүйесінің мүдделі тараптарына осы стандарттарды қазіргі міндеттеріне қалай қолдануға болатындығы туралы кейбір ұсыныстар береді. </w:t>
      </w:r>
      <w:hyperlink w:anchor="bookmark9" w:history="1">
        <w:r w:rsidR="00875E5E">
          <w:rPr>
            <w:rStyle w:val="FontStyle58"/>
            <w:rFonts w:ascii="Times New Roman" w:hAnsi="Times New Roman"/>
            <w:sz w:val="24"/>
            <w:szCs w:val="24"/>
            <w:lang w:val="kk" w:eastAsia="en-US"/>
          </w:rPr>
          <w:t>7-бөлімде</w:t>
        </w:r>
      </w:hyperlink>
      <w:r w:rsidRPr="0032636C">
        <w:rPr>
          <w:rFonts w:ascii="Times New Roman" w:hAnsi="Times New Roman"/>
          <w:color w:val="000000"/>
          <w:lang w:val="kk" w:eastAsia="en-US"/>
        </w:rPr>
        <w:t xml:space="preserve"> көрсетіл</w:t>
      </w:r>
      <w:r w:rsidR="002E6EAE">
        <w:rPr>
          <w:rFonts w:ascii="Times New Roman" w:hAnsi="Times New Roman"/>
          <w:color w:val="000000"/>
          <w:lang w:val="kk" w:eastAsia="en-US"/>
        </w:rPr>
        <w:t>ген серияның барлық қалған бөлі</w:t>
      </w:r>
      <w:r w:rsidR="002E6EAE">
        <w:rPr>
          <w:rFonts w:ascii="Times New Roman" w:hAnsi="Times New Roman"/>
          <w:color w:val="000000"/>
          <w:lang w:val="kk-KZ" w:eastAsia="en-US"/>
        </w:rPr>
        <w:t>мд</w:t>
      </w:r>
      <w:r w:rsidRPr="0032636C">
        <w:rPr>
          <w:rFonts w:ascii="Times New Roman" w:hAnsi="Times New Roman"/>
          <w:color w:val="000000"/>
          <w:lang w:val="kk" w:eastAsia="en-US"/>
        </w:rPr>
        <w:t>ері сипатталған.</w:t>
      </w:r>
    </w:p>
    <w:p w:rsidR="00772891" w:rsidRPr="002E6EAE" w:rsidRDefault="00772891" w:rsidP="0032636C">
      <w:pPr>
        <w:pStyle w:val="Style10"/>
        <w:widowControl/>
        <w:ind w:firstLine="720"/>
        <w:jc w:val="both"/>
        <w:rPr>
          <w:rStyle w:val="FontStyle62"/>
          <w:rFonts w:ascii="Times New Roman" w:hAnsi="Times New Roman"/>
          <w:sz w:val="24"/>
          <w:szCs w:val="24"/>
          <w:lang w:val="kk" w:eastAsia="en-US"/>
        </w:rPr>
      </w:pPr>
      <w:bookmarkStart w:id="5" w:name="bookmark9"/>
    </w:p>
    <w:p w:rsidR="00772891" w:rsidRPr="002E6EAE" w:rsidRDefault="00EC5110" w:rsidP="00875E5E">
      <w:pPr>
        <w:pStyle w:val="Style10"/>
        <w:widowControl/>
        <w:ind w:firstLine="567"/>
        <w:jc w:val="both"/>
        <w:rPr>
          <w:rFonts w:ascii="Times New Roman" w:hAnsi="Times New Roman"/>
          <w:b/>
          <w:bCs/>
          <w:color w:val="000000"/>
          <w:lang w:val="kk" w:eastAsia="en-US"/>
        </w:rPr>
      </w:pPr>
      <w:r w:rsidRPr="0032636C">
        <w:rPr>
          <w:rStyle w:val="FontStyle62"/>
          <w:rFonts w:ascii="Times New Roman" w:hAnsi="Times New Roman"/>
          <w:sz w:val="24"/>
          <w:szCs w:val="24"/>
          <w:lang w:val="kk" w:eastAsia="en-US"/>
        </w:rPr>
        <w:lastRenderedPageBreak/>
        <w:t xml:space="preserve">7 </w:t>
      </w:r>
      <w:bookmarkEnd w:id="5"/>
      <w:r w:rsidRPr="0032636C">
        <w:rPr>
          <w:rStyle w:val="FontStyle62"/>
          <w:rFonts w:ascii="Times New Roman" w:hAnsi="Times New Roman"/>
          <w:sz w:val="24"/>
          <w:szCs w:val="24"/>
          <w:lang w:val="kk" w:eastAsia="en-US"/>
        </w:rPr>
        <w:t>Тұжырымдамалық негіздер</w:t>
      </w:r>
    </w:p>
    <w:p w:rsidR="00772891" w:rsidRPr="002E6EAE" w:rsidRDefault="00772891" w:rsidP="00875E5E">
      <w:pPr>
        <w:pStyle w:val="Style10"/>
        <w:widowControl/>
        <w:ind w:firstLine="567"/>
        <w:jc w:val="both"/>
        <w:rPr>
          <w:rStyle w:val="FontStyle62"/>
          <w:rFonts w:ascii="Times New Roman" w:hAnsi="Times New Roman"/>
          <w:sz w:val="24"/>
          <w:szCs w:val="24"/>
          <w:lang w:val="kk" w:eastAsia="en-US"/>
        </w:rPr>
      </w:pPr>
    </w:p>
    <w:p w:rsidR="00772891" w:rsidRDefault="00EC5110" w:rsidP="00875E5E">
      <w:pPr>
        <w:pStyle w:val="Style14"/>
        <w:widowControl/>
        <w:ind w:firstLine="567"/>
        <w:jc w:val="both"/>
        <w:rPr>
          <w:rStyle w:val="FontStyle62"/>
          <w:rFonts w:ascii="Times New Roman" w:hAnsi="Times New Roman"/>
          <w:sz w:val="24"/>
          <w:szCs w:val="24"/>
          <w:lang w:eastAsia="en-US"/>
        </w:rPr>
      </w:pPr>
      <w:r w:rsidRPr="0032636C">
        <w:rPr>
          <w:rStyle w:val="FontStyle62"/>
          <w:rFonts w:ascii="Times New Roman" w:hAnsi="Times New Roman"/>
          <w:sz w:val="24"/>
          <w:szCs w:val="24"/>
          <w:lang w:val="kk" w:eastAsia="en-US"/>
        </w:rPr>
        <w:t>7.1</w:t>
      </w:r>
      <w:r w:rsidR="002C3EFA" w:rsidRPr="00361932">
        <w:rPr>
          <w:rFonts w:ascii="Times New Roman" w:hAnsi="Times New Roman"/>
          <w:b/>
          <w:lang w:val="kk"/>
        </w:rPr>
        <w:t xml:space="preserve"> Шолу</w:t>
      </w:r>
    </w:p>
    <w:p w:rsidR="00772891" w:rsidRDefault="00772891" w:rsidP="00875E5E">
      <w:pPr>
        <w:pStyle w:val="Style14"/>
        <w:widowControl/>
        <w:ind w:firstLine="567"/>
        <w:jc w:val="both"/>
        <w:rPr>
          <w:rStyle w:val="FontStyle62"/>
          <w:rFonts w:ascii="Times New Roman" w:hAnsi="Times New Roman"/>
          <w:sz w:val="24"/>
          <w:szCs w:val="24"/>
          <w:lang w:eastAsia="en-US"/>
        </w:rPr>
      </w:pPr>
    </w:p>
    <w:p w:rsidR="00772891" w:rsidRPr="00EC5110" w:rsidRDefault="00EC5110" w:rsidP="00875E5E">
      <w:pPr>
        <w:pStyle w:val="Style24"/>
        <w:widowControl/>
        <w:ind w:firstLine="567"/>
        <w:jc w:val="both"/>
        <w:rPr>
          <w:rStyle w:val="FontStyle58"/>
          <w:rFonts w:ascii="Times New Roman" w:hAnsi="Times New Roman"/>
          <w:sz w:val="24"/>
          <w:szCs w:val="24"/>
          <w:lang w:val="kk" w:eastAsia="en-US"/>
        </w:rPr>
      </w:pPr>
      <w:r>
        <w:rPr>
          <w:rFonts w:ascii="Times New Roman" w:hAnsi="Times New Roman"/>
          <w:color w:val="000000"/>
          <w:lang w:val="kk" w:eastAsia="en-US"/>
        </w:rPr>
        <w:t>ISO/IEC 20547 сериялы стандарттары белгілі бір үлкен деректер жүйесінің сипаттамалары мен атрибуттары туралы ақпаратты бір мәнді сипаттау және тиімді бөлісу үшін көптеген мүдделі тараптардың негізін қамтамасыз етуге арналған. Үлкен деректер үшін ISO/IEC 20546-да ұсынылған терминдер мен анықтамаларға сәйкес, үлкен деректер жүйесі:</w:t>
      </w:r>
    </w:p>
    <w:p w:rsidR="00772891" w:rsidRPr="00EC5110" w:rsidRDefault="00EC5110" w:rsidP="00875E5E">
      <w:pPr>
        <w:pStyle w:val="Style9"/>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 тиімді сақтау, өңдеу, басқару және талдау үшін масштабталатын архитектураны қолдана отырып, көлемімен, әртүрлілігімен, өңдеу жылдамдығымен және/немесе өзгергіштігімен ерекшеленетін үлкен көлемді деректерді өңдеу;</w:t>
      </w:r>
    </w:p>
    <w:p w:rsidR="00772891" w:rsidRPr="00EC5110" w:rsidRDefault="00EC5110" w:rsidP="00875E5E">
      <w:pPr>
        <w:pStyle w:val="Style9"/>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 деректер массивтерінің сипаттамалары тиімді сақтау, өңдеу, басқару және талдау үшін жаңа архитектураларды әзірлеуді талап ететін жағдайларда тәуелсіз ресурстар негізінде масштабталатын деректер жүйелерін құрудың озық әдістемелерін қолдану;</w:t>
      </w:r>
    </w:p>
    <w:p w:rsidR="00772891" w:rsidRPr="00EC5110" w:rsidRDefault="00EC5110" w:rsidP="00875E5E">
      <w:pPr>
        <w:pStyle w:val="Style9"/>
        <w:widowControl/>
        <w:ind w:firstLine="567"/>
        <w:jc w:val="both"/>
        <w:rPr>
          <w:rStyle w:val="FontStyle58"/>
          <w:rFonts w:ascii="Times New Roman" w:hAnsi="Times New Roman"/>
          <w:sz w:val="24"/>
          <w:szCs w:val="24"/>
          <w:lang w:val="kk" w:eastAsia="en-US"/>
        </w:rPr>
      </w:pPr>
      <w:r w:rsidRPr="0032636C">
        <w:rPr>
          <w:rStyle w:val="FontStyle58"/>
          <w:rFonts w:ascii="Times New Roman" w:hAnsi="Times New Roman"/>
          <w:sz w:val="24"/>
          <w:szCs w:val="24"/>
          <w:lang w:val="kk" w:eastAsia="en-US"/>
        </w:rPr>
        <w:t>- деректердің үлкен массивтерін тиімді өңдеу үшін қажетті масштабталуға қол жеткізу мақсатында көлденең қосылған тәуелсіз ресурстар бойынша деректер жүйелерін бөлу парадигмасын іске асыру.</w:t>
      </w:r>
    </w:p>
    <w:p w:rsidR="00772891" w:rsidRPr="00EC5110" w:rsidRDefault="00EC5110" w:rsidP="00875E5E">
      <w:pPr>
        <w:pStyle w:val="Style24"/>
        <w:widowControl/>
        <w:ind w:firstLine="567"/>
        <w:jc w:val="both"/>
        <w:rPr>
          <w:rStyle w:val="FontStyle62"/>
          <w:rFonts w:ascii="Times New Roman" w:hAnsi="Times New Roman"/>
          <w:sz w:val="24"/>
          <w:szCs w:val="24"/>
          <w:lang w:val="kk" w:eastAsia="en-US"/>
        </w:rPr>
      </w:pPr>
      <w:r w:rsidRPr="0032636C">
        <w:rPr>
          <w:rFonts w:ascii="Times New Roman" w:hAnsi="Times New Roman"/>
          <w:color w:val="000000"/>
          <w:lang w:val="kk" w:eastAsia="en-US"/>
        </w:rPr>
        <w:t>Үлкен деректер жүйелерінің әр түрлі және шексіз табиғаты ISO/IEC 20547 сериясында ұсынылған электрондық архитектураның үлкен деректер жүйелері жүзеге асыратын ықтимал пайдалану сценарийлерінің кең ауқымын сипаттау үшін жеткілікті болу қажеттілігін анықтайды.</w:t>
      </w:r>
    </w:p>
    <w:p w:rsidR="00772891" w:rsidRPr="00EC5110" w:rsidRDefault="00772891" w:rsidP="00875E5E">
      <w:pPr>
        <w:pStyle w:val="Style14"/>
        <w:widowControl/>
        <w:ind w:firstLine="567"/>
        <w:jc w:val="both"/>
        <w:rPr>
          <w:rStyle w:val="FontStyle62"/>
          <w:rFonts w:ascii="Times New Roman" w:hAnsi="Times New Roman"/>
          <w:sz w:val="24"/>
          <w:szCs w:val="24"/>
          <w:lang w:val="kk" w:eastAsia="en-US"/>
        </w:rPr>
      </w:pPr>
    </w:p>
    <w:p w:rsidR="00772891" w:rsidRPr="00EC5110" w:rsidRDefault="00EC5110" w:rsidP="00875E5E">
      <w:pPr>
        <w:pStyle w:val="Style14"/>
        <w:widowControl/>
        <w:ind w:firstLine="567"/>
        <w:jc w:val="both"/>
        <w:rPr>
          <w:rFonts w:ascii="Times New Roman" w:hAnsi="Times New Roman"/>
          <w:b/>
          <w:bCs/>
          <w:color w:val="000000"/>
          <w:lang w:val="kk" w:eastAsia="en-US"/>
        </w:rPr>
      </w:pPr>
      <w:r w:rsidRPr="0032636C">
        <w:rPr>
          <w:rStyle w:val="FontStyle62"/>
          <w:rFonts w:ascii="Times New Roman" w:hAnsi="Times New Roman"/>
          <w:sz w:val="24"/>
          <w:szCs w:val="24"/>
          <w:lang w:val="kk" w:eastAsia="en-US"/>
        </w:rPr>
        <w:t xml:space="preserve">7.2 </w:t>
      </w:r>
      <w:r w:rsidR="00224FC4">
        <w:rPr>
          <w:rStyle w:val="FontStyle62"/>
          <w:rFonts w:ascii="Times New Roman" w:hAnsi="Times New Roman"/>
          <w:sz w:val="24"/>
          <w:szCs w:val="24"/>
          <w:lang w:val="kk" w:eastAsia="en-US"/>
        </w:rPr>
        <w:t>Эталонды</w:t>
      </w:r>
      <w:r w:rsidRPr="0032636C">
        <w:rPr>
          <w:rStyle w:val="FontStyle62"/>
          <w:rFonts w:ascii="Times New Roman" w:hAnsi="Times New Roman"/>
          <w:sz w:val="24"/>
          <w:szCs w:val="24"/>
          <w:lang w:val="kk" w:eastAsia="en-US"/>
        </w:rPr>
        <w:t xml:space="preserve"> архитектураның негізгі ұғымдары</w:t>
      </w:r>
    </w:p>
    <w:p w:rsidR="00772891" w:rsidRPr="00EC5110" w:rsidRDefault="00772891" w:rsidP="00875E5E">
      <w:pPr>
        <w:pStyle w:val="Style14"/>
        <w:widowControl/>
        <w:ind w:firstLine="567"/>
        <w:jc w:val="both"/>
        <w:rPr>
          <w:rStyle w:val="FontStyle62"/>
          <w:rFonts w:ascii="Times New Roman" w:hAnsi="Times New Roman"/>
          <w:sz w:val="24"/>
          <w:szCs w:val="24"/>
          <w:lang w:val="kk" w:eastAsia="en-US"/>
        </w:rPr>
      </w:pPr>
    </w:p>
    <w:p w:rsidR="00772891" w:rsidRPr="00EC5110" w:rsidRDefault="00EC5110" w:rsidP="00875E5E">
      <w:pPr>
        <w:pStyle w:val="Style24"/>
        <w:widowControl/>
        <w:ind w:firstLine="567"/>
        <w:jc w:val="both"/>
        <w:rPr>
          <w:rStyle w:val="FontStyle58"/>
          <w:rFonts w:ascii="Times New Roman" w:hAnsi="Times New Roman"/>
          <w:sz w:val="24"/>
          <w:szCs w:val="24"/>
          <w:lang w:val="kk" w:eastAsia="en-US"/>
        </w:rPr>
      </w:pPr>
      <w:r w:rsidRPr="0032636C">
        <w:rPr>
          <w:rFonts w:ascii="Times New Roman" w:hAnsi="Times New Roman"/>
          <w:color w:val="000000"/>
          <w:lang w:val="kk" w:eastAsia="en-US"/>
        </w:rPr>
        <w:t xml:space="preserve">Анықтамалық архитектураның не екенін түсіну үшін оның нені білдіретінін анықтау керек. </w:t>
      </w:r>
      <w:r w:rsidR="00224FC4">
        <w:rPr>
          <w:rFonts w:ascii="Times New Roman" w:hAnsi="Times New Roman"/>
          <w:color w:val="000000"/>
          <w:lang w:val="kk" w:eastAsia="en-US"/>
        </w:rPr>
        <w:t>Эталонды</w:t>
      </w:r>
      <w:r w:rsidRPr="0032636C">
        <w:rPr>
          <w:rFonts w:ascii="Times New Roman" w:hAnsi="Times New Roman"/>
          <w:color w:val="000000"/>
          <w:lang w:val="kk" w:eastAsia="en-US"/>
        </w:rPr>
        <w:t xml:space="preserve"> архитектура міндетті түрде ISO/IEC/IEEE 42010-да анықталған барлық сәулет сипаттамаларына ие (3.2 қараңыз). Мұндай жағдайда үлкен деректердің </w:t>
      </w:r>
      <w:r w:rsidR="00224FC4">
        <w:rPr>
          <w:rFonts w:ascii="Times New Roman" w:hAnsi="Times New Roman"/>
          <w:color w:val="000000"/>
          <w:lang w:val="kk" w:eastAsia="en-US"/>
        </w:rPr>
        <w:t>эталонды</w:t>
      </w:r>
      <w:r w:rsidRPr="0032636C">
        <w:rPr>
          <w:rFonts w:ascii="Times New Roman" w:hAnsi="Times New Roman"/>
          <w:color w:val="000000"/>
          <w:lang w:val="kk" w:eastAsia="en-US"/>
        </w:rPr>
        <w:t xml:space="preserve"> архитектурасы жеткілікті түрде жалпы болуы керек, үлкен деректер жүйелерінің әлеуетті архитектураларының алуан түрін қамтуға тиіс.</w:t>
      </w:r>
    </w:p>
    <w:p w:rsidR="00772891" w:rsidRPr="00EC5110" w:rsidRDefault="00EC5110" w:rsidP="00875E5E">
      <w:pPr>
        <w:pStyle w:val="Style24"/>
        <w:widowControl/>
        <w:ind w:firstLine="567"/>
        <w:jc w:val="both"/>
        <w:rPr>
          <w:rFonts w:ascii="Times New Roman" w:hAnsi="Times New Roman"/>
          <w:color w:val="000000"/>
          <w:lang w:val="kk" w:eastAsia="en-US"/>
        </w:rPr>
      </w:pPr>
      <w:r w:rsidRPr="0032636C">
        <w:rPr>
          <w:rFonts w:ascii="Times New Roman" w:hAnsi="Times New Roman"/>
          <w:color w:val="000000"/>
          <w:lang w:val="kk" w:eastAsia="en-US"/>
        </w:rPr>
        <w:t xml:space="preserve">Объектіге бағытталған тұрғыдан алғанда, </w:t>
      </w:r>
      <w:r w:rsidR="00224FC4">
        <w:rPr>
          <w:rFonts w:ascii="Times New Roman" w:hAnsi="Times New Roman"/>
          <w:color w:val="000000"/>
          <w:lang w:val="kk" w:eastAsia="en-US"/>
        </w:rPr>
        <w:t>эталонды</w:t>
      </w:r>
      <w:r w:rsidRPr="0032636C">
        <w:rPr>
          <w:rFonts w:ascii="Times New Roman" w:hAnsi="Times New Roman"/>
          <w:color w:val="000000"/>
          <w:lang w:val="kk" w:eastAsia="en-US"/>
        </w:rPr>
        <w:t xml:space="preserve"> архитектура нақты архитектура нұсқаларының құрылымы мен атрибуттарын анықтайтын дерексіз класс ретінде ұсынылады.</w:t>
      </w:r>
    </w:p>
    <w:p w:rsidR="00772891" w:rsidRPr="00EC5110" w:rsidRDefault="00574D17" w:rsidP="00875E5E">
      <w:pPr>
        <w:pStyle w:val="Style24"/>
        <w:widowControl/>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ISO/</w:t>
      </w:r>
      <w:r w:rsidR="00EC5110" w:rsidRPr="0032636C">
        <w:rPr>
          <w:rStyle w:val="FontStyle58"/>
          <w:rFonts w:ascii="Times New Roman" w:hAnsi="Times New Roman"/>
          <w:sz w:val="24"/>
          <w:szCs w:val="24"/>
          <w:lang w:val="kk" w:eastAsia="en-US"/>
        </w:rPr>
        <w:t xml:space="preserve">TR 14639-2 бағдарламалық қамтылым архитектурасы немесе кәсіпорын архитектурасы саласындағы </w:t>
      </w:r>
      <w:r w:rsidR="00224FC4">
        <w:rPr>
          <w:rStyle w:val="FontStyle58"/>
          <w:rFonts w:ascii="Times New Roman" w:hAnsi="Times New Roman"/>
          <w:sz w:val="24"/>
          <w:szCs w:val="24"/>
          <w:lang w:val="kk" w:eastAsia="en-US"/>
        </w:rPr>
        <w:t>эталонды</w:t>
      </w:r>
      <w:r w:rsidR="00EC5110" w:rsidRPr="0032636C">
        <w:rPr>
          <w:rStyle w:val="FontStyle58"/>
          <w:rFonts w:ascii="Times New Roman" w:hAnsi="Times New Roman"/>
          <w:sz w:val="24"/>
          <w:szCs w:val="24"/>
          <w:lang w:val="kk" w:eastAsia="en-US"/>
        </w:rPr>
        <w:t xml:space="preserve"> архитектураны анықтайды, белгілі бір қолдану саласындағы архитектураның дәлелденген типтік шешімін, сонымен қатар жалпы белгілерді анықтауға және іске асыру нұсқаларын талқылауға мүмкіндік беретін жалпы сөздікті ұсынады.</w:t>
      </w:r>
    </w:p>
    <w:p w:rsidR="00772891" w:rsidRPr="00EC5110" w:rsidRDefault="00224FC4" w:rsidP="00875E5E">
      <w:pPr>
        <w:pStyle w:val="Style24"/>
        <w:widowControl/>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Эталонды</w:t>
      </w:r>
      <w:r w:rsidR="00EC5110">
        <w:rPr>
          <w:rStyle w:val="FontStyle58"/>
          <w:rFonts w:ascii="Times New Roman" w:hAnsi="Times New Roman"/>
          <w:sz w:val="24"/>
          <w:szCs w:val="24"/>
          <w:lang w:val="kk" w:eastAsia="en-US"/>
        </w:rPr>
        <w:t xml:space="preserve"> архитектура - бұл ISO/IEC/IEEE 42010-да сипатталғандай архитектура құрылымы, оның құрамына компоненттердің құрылымы мен өзара байланысы, барлық үлкен деректер жүйелеріне ортақ қағидалар мен шектеулер, сонымен қатар үлкен деректер жүйелерінің архитектураларын сипаттайтын бірқатар келісімдер, қағидаттар мен тәжірибелер кіреді.</w:t>
      </w:r>
    </w:p>
    <w:p w:rsidR="00772891" w:rsidRPr="00EC5110" w:rsidRDefault="00224FC4" w:rsidP="00875E5E">
      <w:pPr>
        <w:pStyle w:val="Style24"/>
        <w:widowControl/>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Эталонды</w:t>
      </w:r>
      <w:r w:rsidR="00EC5110" w:rsidRPr="0032636C">
        <w:rPr>
          <w:rStyle w:val="FontStyle58"/>
          <w:rFonts w:ascii="Times New Roman" w:hAnsi="Times New Roman"/>
          <w:sz w:val="24"/>
          <w:szCs w:val="24"/>
          <w:lang w:val="kk" w:eastAsia="en-US"/>
        </w:rPr>
        <w:t xml:space="preserve"> архитектуралар 1-суретте [14] көрсетілгендей көптеген мәселелерді шешу үшін жасалынған, онда </w:t>
      </w:r>
      <w:r>
        <w:rPr>
          <w:rStyle w:val="FontStyle58"/>
          <w:rFonts w:ascii="Times New Roman" w:hAnsi="Times New Roman"/>
          <w:sz w:val="24"/>
          <w:szCs w:val="24"/>
          <w:lang w:val="kk" w:eastAsia="en-US"/>
        </w:rPr>
        <w:t>эталонды</w:t>
      </w:r>
      <w:r w:rsidR="00EC5110" w:rsidRPr="0032636C">
        <w:rPr>
          <w:rStyle w:val="FontStyle58"/>
          <w:rFonts w:ascii="Times New Roman" w:hAnsi="Times New Roman"/>
          <w:sz w:val="24"/>
          <w:szCs w:val="24"/>
          <w:lang w:val="kk" w:eastAsia="en-US"/>
        </w:rPr>
        <w:t xml:space="preserve"> архитектураның негізгі мақсаты болашаққа бағдарлану және болашақ іске асырудың негізі ретінде пайдалану болып табылады.</w:t>
      </w:r>
    </w:p>
    <w:p w:rsidR="00772891" w:rsidRPr="00EC5110" w:rsidRDefault="00772891" w:rsidP="003C29F1">
      <w:pPr>
        <w:tabs>
          <w:tab w:val="left" w:pos="1418"/>
          <w:tab w:val="left" w:pos="4155"/>
        </w:tabs>
        <w:spacing w:after="0" w:line="240" w:lineRule="auto"/>
        <w:jc w:val="both"/>
        <w:rPr>
          <w:rStyle w:val="FontStyle56"/>
          <w:rFonts w:ascii="Times New Roman" w:hAnsi="Times New Roman"/>
          <w:noProof/>
          <w:sz w:val="28"/>
          <w:szCs w:val="28"/>
          <w:lang w:val="kk"/>
        </w:rPr>
      </w:pPr>
    </w:p>
    <w:p w:rsidR="00772891" w:rsidRDefault="00166A0E" w:rsidP="003C29F1">
      <w:pPr>
        <w:tabs>
          <w:tab w:val="left" w:pos="1418"/>
          <w:tab w:val="left" w:pos="4155"/>
        </w:tabs>
        <w:spacing w:after="0" w:line="240" w:lineRule="auto"/>
        <w:jc w:val="both"/>
        <w:rPr>
          <w:rFonts w:ascii="Times New Roman" w:hAnsi="Times New Roman"/>
          <w:b/>
          <w:sz w:val="24"/>
          <w:szCs w:val="24"/>
        </w:rPr>
      </w:pPr>
      <w:r>
        <w:rPr>
          <w:rStyle w:val="FontStyle56"/>
          <w:rFonts w:ascii="Times New Roman" w:hAnsi="Times New Roman"/>
          <w:noProof/>
          <w:sz w:val="28"/>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0" t="0" r="0" b="0"/>
                <wp:wrapNone/>
                <wp:docPr id="10" name="AutoShape 7"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18065" id="AutoShape 7"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" filled="f" stroked="f">
                <v:stroke joinstyle="miter"/>
                <v:path textboxrect="@1,@1,@1,@1"/>
                <o:lock v:ext="edit" aspectratio="t"/>
              </v:shape>
            </w:pict>
          </mc:Fallback>
        </mc:AlternateContent>
      </w:r>
      <w:r w:rsidR="009B1E8F">
        <w:rPr>
          <w:rFonts w:ascii="Times New Roman" w:hAnsi="Times New Roman"/>
          <w:noProof/>
          <w:color w:val="000000"/>
          <w:sz w:val="28"/>
          <w:szCs w:val="28"/>
        </w:rPr>
        <w:drawing>
          <wp:inline distT="0" distB="0" distL="0" distR="0" wp14:anchorId="252F1C80" wp14:editId="1B652368">
            <wp:extent cx="5934710" cy="3502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710" cy="3502025"/>
                    </a:xfrm>
                    <a:prstGeom prst="rect">
                      <a:avLst/>
                    </a:prstGeom>
                    <a:noFill/>
                    <a:ln>
                      <a:noFill/>
                    </a:ln>
                  </pic:spPr>
                </pic:pic>
              </a:graphicData>
            </a:graphic>
          </wp:inline>
        </w:drawing>
      </w:r>
    </w:p>
    <w:p w:rsidR="00772891" w:rsidRDefault="00772891" w:rsidP="00EE3A6E">
      <w:pPr>
        <w:tabs>
          <w:tab w:val="left" w:pos="1418"/>
          <w:tab w:val="left" w:pos="4155"/>
        </w:tabs>
        <w:spacing w:after="0" w:line="240" w:lineRule="auto"/>
        <w:ind w:firstLine="567"/>
        <w:jc w:val="center"/>
        <w:rPr>
          <w:rFonts w:ascii="Times New Roman" w:hAnsi="Times New Roman"/>
          <w:b/>
          <w:sz w:val="24"/>
          <w:szCs w:val="24"/>
        </w:rPr>
      </w:pPr>
    </w:p>
    <w:p w:rsidR="00772891" w:rsidRDefault="00EC5110" w:rsidP="003C29F1">
      <w:pPr>
        <w:tabs>
          <w:tab w:val="left" w:pos="1418"/>
          <w:tab w:val="left" w:pos="4155"/>
        </w:tabs>
        <w:spacing w:after="0" w:line="240" w:lineRule="auto"/>
        <w:ind w:firstLine="567"/>
        <w:jc w:val="center"/>
        <w:rPr>
          <w:rFonts w:ascii="Times New Roman" w:hAnsi="Times New Roman"/>
          <w:b/>
          <w:sz w:val="24"/>
          <w:szCs w:val="24"/>
        </w:rPr>
      </w:pPr>
      <w:r w:rsidRPr="003C29F1">
        <w:rPr>
          <w:rFonts w:ascii="Times New Roman" w:hAnsi="Times New Roman"/>
          <w:b/>
          <w:sz w:val="24"/>
          <w:szCs w:val="24"/>
          <w:lang w:val="kk"/>
        </w:rPr>
        <w:t xml:space="preserve">1-сурет - </w:t>
      </w:r>
      <w:r w:rsidR="00224FC4">
        <w:rPr>
          <w:rFonts w:ascii="Times New Roman" w:hAnsi="Times New Roman"/>
          <w:b/>
          <w:sz w:val="24"/>
          <w:szCs w:val="24"/>
          <w:lang w:val="kk"/>
        </w:rPr>
        <w:t>Эталонды</w:t>
      </w:r>
      <w:r w:rsidRPr="003C29F1">
        <w:rPr>
          <w:rFonts w:ascii="Times New Roman" w:hAnsi="Times New Roman"/>
          <w:b/>
          <w:sz w:val="24"/>
          <w:szCs w:val="24"/>
          <w:lang w:val="kk"/>
        </w:rPr>
        <w:t xml:space="preserve"> архитектура тұжырымдамасы</w:t>
      </w:r>
    </w:p>
    <w:p w:rsidR="00772891" w:rsidRDefault="00772891" w:rsidP="003C29F1">
      <w:pPr>
        <w:tabs>
          <w:tab w:val="left" w:pos="1418"/>
          <w:tab w:val="left" w:pos="4155"/>
        </w:tabs>
        <w:spacing w:after="0" w:line="240" w:lineRule="auto"/>
        <w:ind w:firstLine="567"/>
        <w:jc w:val="both"/>
        <w:rPr>
          <w:rFonts w:ascii="Times New Roman" w:hAnsi="Times New Roman"/>
          <w:b/>
          <w:sz w:val="24"/>
          <w:szCs w:val="24"/>
        </w:rPr>
      </w:pPr>
    </w:p>
    <w:p w:rsidR="00772891" w:rsidRDefault="00EC5110" w:rsidP="003C29F1">
      <w:pPr>
        <w:tabs>
          <w:tab w:val="left" w:pos="1418"/>
          <w:tab w:val="left" w:pos="4155"/>
        </w:tabs>
        <w:spacing w:after="0" w:line="240" w:lineRule="auto"/>
        <w:ind w:firstLine="567"/>
        <w:jc w:val="both"/>
        <w:rPr>
          <w:rFonts w:ascii="Times New Roman" w:hAnsi="Times New Roman"/>
          <w:b/>
          <w:sz w:val="24"/>
          <w:szCs w:val="24"/>
        </w:rPr>
      </w:pPr>
      <w:r w:rsidRPr="003C29F1">
        <w:rPr>
          <w:rFonts w:ascii="Times New Roman" w:hAnsi="Times New Roman"/>
          <w:b/>
          <w:sz w:val="24"/>
          <w:szCs w:val="24"/>
          <w:lang w:val="kk"/>
        </w:rPr>
        <w:t xml:space="preserve">7.3 </w:t>
      </w:r>
      <w:r w:rsidR="00224FC4">
        <w:rPr>
          <w:rFonts w:ascii="Times New Roman" w:hAnsi="Times New Roman"/>
          <w:b/>
          <w:sz w:val="24"/>
          <w:szCs w:val="24"/>
          <w:lang w:val="kk"/>
        </w:rPr>
        <w:t>Эталонды</w:t>
      </w:r>
      <w:r w:rsidRPr="003C29F1">
        <w:rPr>
          <w:rFonts w:ascii="Times New Roman" w:hAnsi="Times New Roman"/>
          <w:b/>
          <w:sz w:val="24"/>
          <w:szCs w:val="24"/>
          <w:lang w:val="kk"/>
        </w:rPr>
        <w:t xml:space="preserve"> архитектура құрылымы</w:t>
      </w:r>
    </w:p>
    <w:p w:rsidR="00772891" w:rsidRDefault="00772891" w:rsidP="003C29F1">
      <w:pPr>
        <w:tabs>
          <w:tab w:val="left" w:pos="1418"/>
          <w:tab w:val="left" w:pos="4155"/>
        </w:tabs>
        <w:spacing w:after="0" w:line="240" w:lineRule="auto"/>
        <w:ind w:firstLine="567"/>
        <w:jc w:val="both"/>
        <w:rPr>
          <w:rFonts w:ascii="Times New Roman" w:hAnsi="Times New Roman"/>
          <w:b/>
          <w:sz w:val="24"/>
          <w:szCs w:val="24"/>
        </w:rPr>
      </w:pPr>
    </w:p>
    <w:p w:rsidR="00772891" w:rsidRDefault="00EC5110" w:rsidP="003C29F1">
      <w:pPr>
        <w:tabs>
          <w:tab w:val="left" w:pos="1418"/>
          <w:tab w:val="left" w:pos="4155"/>
        </w:tabs>
        <w:spacing w:after="0" w:line="240" w:lineRule="auto"/>
        <w:ind w:firstLine="567"/>
        <w:jc w:val="both"/>
        <w:rPr>
          <w:rFonts w:ascii="Times New Roman" w:hAnsi="Times New Roman"/>
          <w:sz w:val="24"/>
          <w:szCs w:val="24"/>
        </w:rPr>
      </w:pPr>
      <w:r>
        <w:rPr>
          <w:rFonts w:ascii="Times New Roman" w:hAnsi="Times New Roman"/>
          <w:sz w:val="24"/>
          <w:szCs w:val="24"/>
          <w:lang w:val="kk"/>
        </w:rPr>
        <w:t xml:space="preserve">2-суретте ISO/IEC/IEEE 42010 сәйкес </w:t>
      </w:r>
      <w:r w:rsidR="00224FC4">
        <w:rPr>
          <w:rFonts w:ascii="Times New Roman" w:hAnsi="Times New Roman"/>
          <w:sz w:val="24"/>
          <w:szCs w:val="24"/>
          <w:lang w:val="kk"/>
        </w:rPr>
        <w:t>эталонды</w:t>
      </w:r>
      <w:r>
        <w:rPr>
          <w:rFonts w:ascii="Times New Roman" w:hAnsi="Times New Roman"/>
          <w:sz w:val="24"/>
          <w:szCs w:val="24"/>
          <w:lang w:val="kk"/>
        </w:rPr>
        <w:t xml:space="preserve"> архитектураның тұжырымдамасы мен құрылымын біріктіру ұсынылған.</w:t>
      </w:r>
    </w:p>
    <w:p w:rsidR="00772891" w:rsidRPr="00EC5110" w:rsidRDefault="00224FC4" w:rsidP="003C29F1">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Эталонды</w:t>
      </w:r>
      <w:r w:rsidR="00EC5110" w:rsidRPr="003C29F1">
        <w:rPr>
          <w:rFonts w:ascii="Times New Roman" w:hAnsi="Times New Roman"/>
          <w:sz w:val="24"/>
          <w:szCs w:val="24"/>
          <w:lang w:val="kk"/>
        </w:rPr>
        <w:t xml:space="preserve"> архитектура нақты қолданылу саласы үшін анықталады. Қарастырылып отырған </w:t>
      </w:r>
      <w:r>
        <w:rPr>
          <w:rFonts w:ascii="Times New Roman" w:hAnsi="Times New Roman"/>
          <w:sz w:val="24"/>
          <w:szCs w:val="24"/>
          <w:lang w:val="kk"/>
        </w:rPr>
        <w:t>эталонды</w:t>
      </w:r>
      <w:r w:rsidR="00EC5110" w:rsidRPr="003C29F1">
        <w:rPr>
          <w:rFonts w:ascii="Times New Roman" w:hAnsi="Times New Roman"/>
          <w:sz w:val="24"/>
          <w:szCs w:val="24"/>
          <w:lang w:val="kk"/>
        </w:rPr>
        <w:t xml:space="preserve"> архитектураның қолданылу саласы үлкен деректер болып табылады. </w:t>
      </w: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Қолданылу саласы қоршаған ортаны анықтайды. Үлкен деректер жағдайында қоршаған орта ең алдымен үлкен деректердің негізгі сипаттамасымен анықталады-көлемі, өңдеу жылдамдығы, әртүрлілігі, өзгергіштігі  (ISO/IEC 20546 қараңыз).</w:t>
      </w: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sidRPr="003C29F1">
        <w:rPr>
          <w:rFonts w:ascii="Times New Roman" w:hAnsi="Times New Roman"/>
          <w:sz w:val="24"/>
          <w:szCs w:val="24"/>
          <w:lang w:val="kk"/>
        </w:rPr>
        <w:t xml:space="preserve">Қоршаған ортадағы мүдделі тараптар кез-келген жүйенің барлық пайдаланушыларын, иелерін, архитекторларын және басқа субъектілерін, сондай-ақ деректер мен олардың қасиеттеріне байланысты </w:t>
      </w:r>
      <w:r w:rsidR="00224FC4">
        <w:rPr>
          <w:rFonts w:ascii="Times New Roman" w:hAnsi="Times New Roman"/>
          <w:sz w:val="24"/>
          <w:szCs w:val="24"/>
          <w:lang w:val="kk"/>
        </w:rPr>
        <w:t>мүдделері</w:t>
      </w:r>
      <w:r w:rsidRPr="003C29F1">
        <w:rPr>
          <w:rFonts w:ascii="Times New Roman" w:hAnsi="Times New Roman"/>
          <w:sz w:val="24"/>
          <w:szCs w:val="24"/>
          <w:lang w:val="kk"/>
        </w:rPr>
        <w:t xml:space="preserve"> бар адамдарды білдіреді. </w:t>
      </w:r>
    </w:p>
    <w:p w:rsidR="00772891" w:rsidRPr="00EC5110" w:rsidRDefault="00224FC4" w:rsidP="003C29F1">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Мүдделер</w:t>
      </w:r>
      <w:r w:rsidR="00EC5110" w:rsidRPr="003C29F1">
        <w:rPr>
          <w:rFonts w:ascii="Times New Roman" w:hAnsi="Times New Roman"/>
          <w:sz w:val="24"/>
          <w:szCs w:val="24"/>
          <w:lang w:val="kk"/>
        </w:rPr>
        <w:t xml:space="preserve"> қоршаған ортамен шектеледі. Мұндай жағдайда қоршаған орта үлкен деректердің сипаттамасымен анықталады, мүдделер осы сипаттамалармен шектеледі және олардың әрқайсысы бір немесе бірнеше сипаттамаларға, сондай-ақ мүдделі тарапқа қатысты болуға тиіс. </w:t>
      </w:r>
    </w:p>
    <w:p w:rsidR="00772891" w:rsidRPr="00EC5110" w:rsidRDefault="00224FC4" w:rsidP="003C29F1">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Эталонды</w:t>
      </w:r>
      <w:r w:rsidR="00EC5110" w:rsidRPr="003C29F1">
        <w:rPr>
          <w:rFonts w:ascii="Times New Roman" w:hAnsi="Times New Roman"/>
          <w:sz w:val="24"/>
          <w:szCs w:val="24"/>
          <w:lang w:val="kk"/>
        </w:rPr>
        <w:t xml:space="preserve"> архитектура оның құрылымы </w:t>
      </w:r>
      <w:r w:rsidR="00574D17">
        <w:rPr>
          <w:rFonts w:ascii="Times New Roman" w:hAnsi="Times New Roman"/>
          <w:sz w:val="24"/>
          <w:szCs w:val="24"/>
          <w:lang w:val="kk"/>
        </w:rPr>
        <w:t>негізінде сипатталады, ол ISO/</w:t>
      </w:r>
      <w:r w:rsidR="00EC5110" w:rsidRPr="003C29F1">
        <w:rPr>
          <w:rFonts w:ascii="Times New Roman" w:hAnsi="Times New Roman"/>
          <w:sz w:val="24"/>
          <w:szCs w:val="24"/>
          <w:lang w:val="kk"/>
        </w:rPr>
        <w:t xml:space="preserve">IEC 20547-3 ұсынылған және екі тұрғыдан қарастырылады: </w:t>
      </w: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sidRPr="003C29F1">
        <w:rPr>
          <w:rFonts w:ascii="Times New Roman" w:hAnsi="Times New Roman"/>
          <w:sz w:val="24"/>
          <w:szCs w:val="24"/>
          <w:lang w:val="kk"/>
        </w:rPr>
        <w:t xml:space="preserve">- пайдаланушы көрінісі - </w:t>
      </w:r>
      <w:r w:rsidR="002E6EAE">
        <w:rPr>
          <w:rFonts w:ascii="Times New Roman" w:hAnsi="Times New Roman"/>
          <w:sz w:val="24"/>
          <w:szCs w:val="24"/>
          <w:lang w:val="kk"/>
        </w:rPr>
        <w:t>роль</w:t>
      </w:r>
      <w:r w:rsidRPr="003C29F1">
        <w:rPr>
          <w:rFonts w:ascii="Times New Roman" w:hAnsi="Times New Roman"/>
          <w:sz w:val="24"/>
          <w:szCs w:val="24"/>
          <w:lang w:val="kk"/>
        </w:rPr>
        <w:t>дер мен қызметі;</w:t>
      </w: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sidRPr="003C29F1">
        <w:rPr>
          <w:rFonts w:ascii="Times New Roman" w:hAnsi="Times New Roman"/>
          <w:sz w:val="24"/>
          <w:szCs w:val="24"/>
          <w:lang w:val="kk"/>
        </w:rPr>
        <w:t xml:space="preserve">- функционалды көрініс - функционалды компоненттер. </w:t>
      </w: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sidRPr="003C29F1">
        <w:rPr>
          <w:rFonts w:ascii="Times New Roman" w:hAnsi="Times New Roman"/>
          <w:sz w:val="24"/>
          <w:szCs w:val="24"/>
          <w:lang w:val="kk"/>
        </w:rPr>
        <w:t>Осы көзқарастардың әрқайсысы бір немесе бірнеше мүддеге әсер етеді.</w:t>
      </w: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sidRPr="003C29F1">
        <w:rPr>
          <w:rFonts w:ascii="Times New Roman" w:hAnsi="Times New Roman"/>
          <w:sz w:val="24"/>
          <w:szCs w:val="24"/>
          <w:lang w:val="kk"/>
        </w:rPr>
        <w:t xml:space="preserve">Көрсетілген архитектуралық көріністер шеңберінде мүдделер бір немесе бірнеше </w:t>
      </w:r>
      <w:r w:rsidR="002E6EAE">
        <w:rPr>
          <w:rFonts w:ascii="Times New Roman" w:hAnsi="Times New Roman"/>
          <w:sz w:val="24"/>
          <w:szCs w:val="24"/>
          <w:lang w:val="kk"/>
        </w:rPr>
        <w:t>роль</w:t>
      </w:r>
      <w:r w:rsidRPr="003C29F1">
        <w:rPr>
          <w:rFonts w:ascii="Times New Roman" w:hAnsi="Times New Roman"/>
          <w:sz w:val="24"/>
          <w:szCs w:val="24"/>
          <w:lang w:val="kk"/>
        </w:rPr>
        <w:t xml:space="preserve">дерде, әрекеттерде және функционалды компоненттерде жүзеге асырылуы мүмкін. </w:t>
      </w:r>
    </w:p>
    <w:p w:rsidR="00772891" w:rsidRPr="00EC5110" w:rsidRDefault="00772891" w:rsidP="003C29F1">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C29F1">
      <w:pPr>
        <w:tabs>
          <w:tab w:val="left" w:pos="1418"/>
          <w:tab w:val="left" w:pos="4155"/>
        </w:tabs>
        <w:spacing w:after="0" w:line="240" w:lineRule="auto"/>
        <w:ind w:firstLine="567"/>
        <w:jc w:val="both"/>
        <w:rPr>
          <w:rFonts w:ascii="Times New Roman" w:hAnsi="Times New Roman"/>
          <w:sz w:val="20"/>
          <w:szCs w:val="20"/>
          <w:lang w:val="kk"/>
        </w:rPr>
      </w:pPr>
      <w:r w:rsidRPr="00A85801">
        <w:rPr>
          <w:rFonts w:ascii="Times New Roman" w:hAnsi="Times New Roman"/>
          <w:b/>
          <w:i/>
          <w:sz w:val="20"/>
          <w:szCs w:val="20"/>
          <w:lang w:val="kk"/>
        </w:rPr>
        <w:lastRenderedPageBreak/>
        <w:t>Мысалы</w:t>
      </w:r>
      <w:r w:rsidR="00D516C9" w:rsidRPr="00D516C9">
        <w:rPr>
          <w:rFonts w:ascii="Times New Roman" w:hAnsi="Times New Roman"/>
          <w:sz w:val="20"/>
          <w:szCs w:val="20"/>
          <w:lang w:val="kk"/>
        </w:rPr>
        <w:t xml:space="preserve"> - Кредиттік мониторинг жүйесінде жазбасы бар әрбір тұлға мүдделі тұлға болып табылады. Көптеген мүдделі тұлғалар үшін жеке деректердің қауіпсіздігі мен құпиялылығын қамтамасыз ету қажет.</w:t>
      </w:r>
    </w:p>
    <w:p w:rsidR="00772891" w:rsidRPr="00EC5110" w:rsidRDefault="00772891" w:rsidP="003C29F1">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C29F1">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xml:space="preserve">Үлкен деректердің </w:t>
      </w:r>
      <w:r w:rsidR="00224FC4">
        <w:rPr>
          <w:rFonts w:ascii="Times New Roman" w:hAnsi="Times New Roman"/>
          <w:sz w:val="24"/>
          <w:szCs w:val="24"/>
          <w:lang w:val="kk"/>
        </w:rPr>
        <w:t>эталонды</w:t>
      </w:r>
      <w:r>
        <w:rPr>
          <w:rFonts w:ascii="Times New Roman" w:hAnsi="Times New Roman"/>
          <w:sz w:val="24"/>
          <w:szCs w:val="24"/>
          <w:lang w:val="kk"/>
        </w:rPr>
        <w:t xml:space="preserve"> архитектурасының жеке және функционалды көріністерінде жеке деректердің қауіпсіздігі мен құпиялылығының түпкілікті аспектісі бар. Осы өтпелі аспект «аудит жүргізу» қызметінің түрімен және проблеманы шешуге мүмкіндік беретін «аудит құрылымы» </w:t>
      </w:r>
      <w:r w:rsidR="00224FC4">
        <w:rPr>
          <w:rFonts w:ascii="Times New Roman" w:hAnsi="Times New Roman"/>
          <w:sz w:val="24"/>
          <w:szCs w:val="24"/>
          <w:lang w:val="kk"/>
        </w:rPr>
        <w:t>функционалды</w:t>
      </w:r>
      <w:r>
        <w:rPr>
          <w:rFonts w:ascii="Times New Roman" w:hAnsi="Times New Roman"/>
          <w:sz w:val="24"/>
          <w:szCs w:val="24"/>
          <w:lang w:val="kk"/>
        </w:rPr>
        <w:t xml:space="preserve"> компонентіне байланысты.</w:t>
      </w:r>
    </w:p>
    <w:p w:rsidR="00772891" w:rsidRPr="00EC5110" w:rsidRDefault="00772891" w:rsidP="003C29F1">
      <w:pPr>
        <w:tabs>
          <w:tab w:val="left" w:pos="1418"/>
          <w:tab w:val="left" w:pos="4155"/>
        </w:tabs>
        <w:spacing w:after="0" w:line="240" w:lineRule="auto"/>
        <w:ind w:firstLine="567"/>
        <w:jc w:val="both"/>
        <w:rPr>
          <w:rFonts w:ascii="Times New Roman" w:hAnsi="Times New Roman"/>
          <w:b/>
          <w:sz w:val="24"/>
          <w:szCs w:val="24"/>
          <w:lang w:val="kk"/>
        </w:rPr>
      </w:pPr>
    </w:p>
    <w:p w:rsidR="00772891" w:rsidRDefault="00166A0E" w:rsidP="00C21288">
      <w:pPr>
        <w:tabs>
          <w:tab w:val="left" w:pos="1418"/>
          <w:tab w:val="left" w:pos="4155"/>
        </w:tabs>
        <w:spacing w:after="0" w:line="240" w:lineRule="auto"/>
        <w:jc w:val="both"/>
        <w:rPr>
          <w:rFonts w:ascii="Times New Roman" w:hAnsi="Times New Roman"/>
          <w:b/>
          <w:sz w:val="24"/>
          <w:szCs w:val="24"/>
        </w:rPr>
      </w:pPr>
      <w:r>
        <w:rPr>
          <w:rFonts w:ascii="Times New Roman" w:hAnsi="Times New Roman"/>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0" t="0" r="0" b="0"/>
                <wp:wrapNone/>
                <wp:docPr id="9" name="AutoShape 9"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62ECA" id="AutoShape 9"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" filled="f" stroked="f">
                <v:stroke joinstyle="miter"/>
                <v:path textboxrect="@1,@1,@1,@1"/>
                <o:lock v:ext="edit" aspectratio="t"/>
              </v:shape>
            </w:pict>
          </mc:Fallback>
        </mc:AlternateContent>
      </w:r>
      <w:r w:rsidR="00EE0EE5">
        <w:rPr>
          <w:rFonts w:ascii="Times New Roman" w:hAnsi="Times New Roman"/>
          <w:noProof/>
          <w:color w:val="000000"/>
          <w:sz w:val="28"/>
          <w:szCs w:val="28"/>
        </w:rPr>
        <w:drawing>
          <wp:inline distT="0" distB="0" distL="0" distR="0" wp14:anchorId="120C1C82" wp14:editId="75AE64E4">
            <wp:extent cx="5926455" cy="36918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6455" cy="3691890"/>
                    </a:xfrm>
                    <a:prstGeom prst="rect">
                      <a:avLst/>
                    </a:prstGeom>
                    <a:noFill/>
                    <a:ln>
                      <a:noFill/>
                    </a:ln>
                  </pic:spPr>
                </pic:pic>
              </a:graphicData>
            </a:graphic>
          </wp:inline>
        </w:drawing>
      </w:r>
    </w:p>
    <w:p w:rsidR="00772891" w:rsidRDefault="00EC5110" w:rsidP="003C29F1">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 xml:space="preserve">2-сурет - ISO/IEC/IEEE 42010 негізіндегі </w:t>
      </w:r>
      <w:r w:rsidR="00224FC4">
        <w:rPr>
          <w:rFonts w:ascii="Times New Roman" w:hAnsi="Times New Roman"/>
          <w:b/>
          <w:sz w:val="24"/>
          <w:szCs w:val="24"/>
          <w:lang w:val="kk"/>
        </w:rPr>
        <w:t>эталонды</w:t>
      </w:r>
      <w:r w:rsidRPr="00361932">
        <w:rPr>
          <w:rFonts w:ascii="Times New Roman" w:hAnsi="Times New Roman"/>
          <w:b/>
          <w:sz w:val="24"/>
          <w:szCs w:val="24"/>
          <w:lang w:val="kk"/>
        </w:rPr>
        <w:t xml:space="preserve"> архитектураның негізгі ұғымдары арасындағы байланыс схемасы</w:t>
      </w:r>
    </w:p>
    <w:p w:rsidR="00772891" w:rsidRDefault="00772891" w:rsidP="003C29F1">
      <w:pPr>
        <w:tabs>
          <w:tab w:val="left" w:pos="1418"/>
          <w:tab w:val="left" w:pos="4155"/>
        </w:tabs>
        <w:spacing w:after="0" w:line="240" w:lineRule="auto"/>
        <w:ind w:firstLine="567"/>
        <w:jc w:val="both"/>
        <w:rPr>
          <w:rFonts w:ascii="Times New Roman" w:hAnsi="Times New Roman"/>
          <w:b/>
          <w:sz w:val="24"/>
          <w:szCs w:val="24"/>
        </w:rPr>
      </w:pPr>
    </w:p>
    <w:p w:rsidR="00772891" w:rsidRDefault="00EC5110" w:rsidP="00361932">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 xml:space="preserve">8 Үлкен деректердің </w:t>
      </w:r>
      <w:r w:rsidR="00224FC4">
        <w:rPr>
          <w:rFonts w:ascii="Times New Roman" w:hAnsi="Times New Roman"/>
          <w:b/>
          <w:sz w:val="24"/>
          <w:szCs w:val="24"/>
          <w:lang w:val="kk"/>
        </w:rPr>
        <w:t>эталонды</w:t>
      </w:r>
      <w:r w:rsidRPr="00361932">
        <w:rPr>
          <w:rFonts w:ascii="Times New Roman" w:hAnsi="Times New Roman"/>
          <w:b/>
          <w:sz w:val="24"/>
          <w:szCs w:val="24"/>
          <w:lang w:val="kk"/>
        </w:rPr>
        <w:t xml:space="preserve"> архитектурасының негіздері</w:t>
      </w:r>
    </w:p>
    <w:p w:rsidR="00772891" w:rsidRDefault="00772891" w:rsidP="00361932">
      <w:pPr>
        <w:tabs>
          <w:tab w:val="left" w:pos="1418"/>
          <w:tab w:val="left" w:pos="4155"/>
        </w:tabs>
        <w:spacing w:after="0" w:line="240" w:lineRule="auto"/>
        <w:ind w:firstLine="567"/>
        <w:jc w:val="both"/>
        <w:rPr>
          <w:rFonts w:ascii="Times New Roman" w:hAnsi="Times New Roman"/>
          <w:b/>
          <w:sz w:val="24"/>
          <w:szCs w:val="24"/>
        </w:rPr>
      </w:pPr>
    </w:p>
    <w:p w:rsidR="00772891" w:rsidRDefault="00EC5110" w:rsidP="00361932">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8.1 Шолу</w:t>
      </w:r>
    </w:p>
    <w:p w:rsidR="00772891" w:rsidRDefault="00772891" w:rsidP="00361932">
      <w:pPr>
        <w:tabs>
          <w:tab w:val="left" w:pos="1418"/>
          <w:tab w:val="left" w:pos="4155"/>
        </w:tabs>
        <w:spacing w:after="0" w:line="240" w:lineRule="auto"/>
        <w:ind w:firstLine="567"/>
        <w:jc w:val="both"/>
        <w:rPr>
          <w:rFonts w:ascii="Times New Roman" w:hAnsi="Times New Roman"/>
          <w:b/>
          <w:sz w:val="24"/>
          <w:szCs w:val="24"/>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Үлкен деректер ортасы үшін осы стандарт ISO/IEC 20547 сериясының әр бөлігінің көлемін, әр стандарттың логикалық байланысын және BDRA қолдану процесін қамтамасыз ететін BDRA құрылымын ұсынады. Төменде ISO/IEC 20547 әр бөлігінің сипаттамасы берілген: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xml:space="preserve">- ISO/IEC 20547-1: Құрылымы және қолдану процесі, үлкен деректердің </w:t>
      </w:r>
      <w:r w:rsidR="00224FC4">
        <w:rPr>
          <w:rFonts w:ascii="Times New Roman" w:hAnsi="Times New Roman"/>
          <w:sz w:val="24"/>
          <w:szCs w:val="24"/>
          <w:lang w:val="kk"/>
        </w:rPr>
        <w:t>эталонды</w:t>
      </w:r>
      <w:r>
        <w:rPr>
          <w:rFonts w:ascii="Times New Roman" w:hAnsi="Times New Roman"/>
          <w:sz w:val="24"/>
          <w:szCs w:val="24"/>
          <w:lang w:val="kk"/>
        </w:rPr>
        <w:t xml:space="preserve"> архитектурасының құрылымын және белгілі бір пәндік салада стандартты қолдану процесін сипаттайды;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ISO/IEC 20547-2: Пайдалану сценарийлері және туынды талаптар, қолдану салаларына және олардан туындайтын техникалық аспектілерге сәйкес үлкен деректерді пайдалану сценарийлерінің мысалдарын қамтиды;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ISO/IEC 20547-3: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 ұғымдар мен архитектуралық көріністерді (қолданушы және функционалды)қамтитын үлкен деректер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архитектурасының (BDRA) сипаттамасын қамтиды;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lastRenderedPageBreak/>
        <w:t xml:space="preserve">- ISO/IEC 20547-4: Қауіпсіздік және құпиялылық, үлкен деректер </w:t>
      </w:r>
      <w:r w:rsidR="00224FC4">
        <w:rPr>
          <w:rFonts w:ascii="Times New Roman" w:hAnsi="Times New Roman"/>
          <w:sz w:val="24"/>
          <w:szCs w:val="24"/>
          <w:lang w:val="kk"/>
        </w:rPr>
        <w:t>эталонды</w:t>
      </w:r>
      <w:r>
        <w:rPr>
          <w:rFonts w:ascii="Times New Roman" w:hAnsi="Times New Roman"/>
          <w:sz w:val="24"/>
          <w:szCs w:val="24"/>
          <w:lang w:val="kk"/>
        </w:rPr>
        <w:t xml:space="preserve"> архитектурасына (BDRA) қолданылатын қауіпсіздік және құпиялылық аспектілерінің сипаттамасын, соның ішінде </w:t>
      </w:r>
      <w:r w:rsidR="002E6EAE">
        <w:rPr>
          <w:rFonts w:ascii="Times New Roman" w:hAnsi="Times New Roman"/>
          <w:sz w:val="24"/>
          <w:szCs w:val="24"/>
          <w:lang w:val="kk"/>
        </w:rPr>
        <w:t>роль</w:t>
      </w:r>
      <w:r>
        <w:rPr>
          <w:rFonts w:ascii="Times New Roman" w:hAnsi="Times New Roman"/>
          <w:sz w:val="24"/>
          <w:szCs w:val="24"/>
          <w:lang w:val="kk"/>
        </w:rPr>
        <w:t>дерді, әрекеттерді, функционалды компоненттерді, сондай-ақ үлкен деректер операциялары кезінде қауіпсіздік пен құпиялылықты қамтамасыз ету жөніндегі нұсқауды анықтайды;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ISO/IEC 20547-5: Стандарттардың жол картасы үлкен деректерге қатысты стандарттарды, қолданыстағы және әзірленіп жатқан стандарттарды, сондай-ақ олқылықтарды талдау негізінде үлкен деректер стандарттарын болашақта әзірлеудің басымдықтарын сипаттайды.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3-суретте ISO/IEC 20547 бөлі</w:t>
      </w:r>
      <w:r w:rsidR="002E6EAE">
        <w:rPr>
          <w:rFonts w:ascii="Times New Roman" w:hAnsi="Times New Roman"/>
          <w:sz w:val="24"/>
          <w:szCs w:val="24"/>
          <w:lang w:val="kk-KZ"/>
        </w:rPr>
        <w:t>мд</w:t>
      </w:r>
      <w:r w:rsidRPr="00361932">
        <w:rPr>
          <w:rFonts w:ascii="Times New Roman" w:hAnsi="Times New Roman"/>
          <w:sz w:val="24"/>
          <w:szCs w:val="24"/>
          <w:lang w:val="kk"/>
        </w:rPr>
        <w:t xml:space="preserve">ері арасындағы қатынастар көрсетілген. ISO/IEC TR 20547-2 ғылыми қоғамдастықтарды зерттеу, сарапшылар мен кәсіпорындар мен ұйымдардың мамандарын бағалау негізінде пайдалану сценарийлері мен техникалық аспектілерді ұсынады. ISO / IEC 20547-3 сәйкес техникалық аспектілері бар үлкен деректердің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архитектурасын ұсынады. ISO / IEC 20547-4 үлкен деректер қауіпсіздігі мен жеке деректердің құпиялылығын қамтамасыз етудің аспектілерін ұсынады. ISO / IEC 20547-5 үлкен деректер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архитектурасы шеңберінде қолданылатын стандарттардың тізімін ұсынады. ISO/IEC 20547 сериясы белгілі бір уақыт аралығында үлкен деректер жүйелері мен архитектураларына шолу жасайды. ISO/IEC 20547-1, ISO/IEC TR 20547-2, ISO/IEC 20547-3 және ISO/IEC 20547-4 негізінде үлкен деректерді құру және дамыту кезінде олар ISO/IEC 20547-5-те құжатталған стандарттарға сілтеме жасайды. Осы жаңа жүйелер ISO/IEC TR 20547-2-де жаңа техникалық себептерге әкелетін жаңа пайдалану жағдайлары ретінде құжатталуы мүмкін. Осы пайдалану опцияларымен енгізілген техникалық ойлар стандарттаудың жаңа әрекеттеріне әкелуі мүмкін, нәтижесінде ISO/IEC 20547-5-де жаңа стандарттар құжатталуға тиіс.</w:t>
      </w:r>
    </w:p>
    <w:p w:rsidR="00772891" w:rsidRPr="00EC5110" w:rsidRDefault="00772891" w:rsidP="003C29F1">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C29F1">
      <w:pPr>
        <w:tabs>
          <w:tab w:val="left" w:pos="1418"/>
          <w:tab w:val="left" w:pos="4155"/>
        </w:tabs>
        <w:spacing w:after="0" w:line="240" w:lineRule="auto"/>
        <w:ind w:firstLine="567"/>
        <w:jc w:val="both"/>
        <w:rPr>
          <w:rStyle w:val="FontStyle56"/>
          <w:rFonts w:ascii="Times New Roman" w:hAnsi="Times New Roman"/>
          <w:noProof/>
          <w:sz w:val="28"/>
          <w:szCs w:val="28"/>
          <w:lang w:val="kk"/>
        </w:rPr>
      </w:pPr>
    </w:p>
    <w:p w:rsidR="00772891" w:rsidRPr="00EC5110" w:rsidRDefault="00772891" w:rsidP="003C29F1">
      <w:pPr>
        <w:tabs>
          <w:tab w:val="left" w:pos="1418"/>
          <w:tab w:val="left" w:pos="4155"/>
        </w:tabs>
        <w:spacing w:after="0" w:line="240" w:lineRule="auto"/>
        <w:ind w:firstLine="567"/>
        <w:jc w:val="both"/>
        <w:rPr>
          <w:rStyle w:val="FontStyle56"/>
          <w:rFonts w:ascii="Times New Roman" w:hAnsi="Times New Roman"/>
          <w:noProof/>
          <w:sz w:val="28"/>
          <w:szCs w:val="28"/>
          <w:lang w:val="kk"/>
        </w:rPr>
      </w:pPr>
    </w:p>
    <w:p w:rsidR="00772891" w:rsidRPr="00EC5110" w:rsidRDefault="00772891" w:rsidP="003C29F1">
      <w:pPr>
        <w:tabs>
          <w:tab w:val="left" w:pos="1418"/>
          <w:tab w:val="left" w:pos="4155"/>
        </w:tabs>
        <w:spacing w:after="0" w:line="240" w:lineRule="auto"/>
        <w:ind w:firstLine="567"/>
        <w:jc w:val="both"/>
        <w:rPr>
          <w:rStyle w:val="FontStyle56"/>
          <w:rFonts w:ascii="Times New Roman" w:hAnsi="Times New Roman"/>
          <w:noProof/>
          <w:sz w:val="28"/>
          <w:szCs w:val="28"/>
          <w:lang w:val="kk"/>
        </w:rPr>
      </w:pPr>
    </w:p>
    <w:p w:rsidR="00772891" w:rsidRPr="00EC5110" w:rsidRDefault="00772891" w:rsidP="003C29F1">
      <w:pPr>
        <w:tabs>
          <w:tab w:val="left" w:pos="1418"/>
          <w:tab w:val="left" w:pos="4155"/>
        </w:tabs>
        <w:spacing w:after="0" w:line="240" w:lineRule="auto"/>
        <w:ind w:firstLine="567"/>
        <w:jc w:val="both"/>
        <w:rPr>
          <w:rStyle w:val="FontStyle56"/>
          <w:rFonts w:ascii="Times New Roman" w:hAnsi="Times New Roman"/>
          <w:noProof/>
          <w:sz w:val="28"/>
          <w:szCs w:val="28"/>
          <w:lang w:val="kk"/>
        </w:rPr>
      </w:pPr>
    </w:p>
    <w:p w:rsidR="00772891" w:rsidRDefault="00166A0E" w:rsidP="003C29F1">
      <w:pPr>
        <w:tabs>
          <w:tab w:val="left" w:pos="1418"/>
          <w:tab w:val="left" w:pos="4155"/>
        </w:tabs>
        <w:spacing w:after="0" w:line="240" w:lineRule="auto"/>
        <w:ind w:firstLine="567"/>
        <w:jc w:val="both"/>
        <w:rPr>
          <w:rFonts w:ascii="Times New Roman" w:hAnsi="Times New Roman"/>
          <w:sz w:val="24"/>
          <w:szCs w:val="24"/>
        </w:rPr>
      </w:pPr>
      <w:r>
        <w:rPr>
          <w:rStyle w:val="FontStyle56"/>
          <w:rFonts w:ascii="Times New Roman" w:hAnsi="Times New Roman"/>
          <w:noProof/>
          <w:sz w:val="28"/>
          <w:szCs w:val="28"/>
        </w:rPr>
        <w:lastRenderedPageBreak/>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35000" cy="635000"/>
                <wp:effectExtent l="0" t="0" r="0" b="0"/>
                <wp:wrapNone/>
                <wp:docPr id="8" name="AutoShape 11"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82266" id="AutoShape 11"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" filled="f" stroked="f">
                <v:stroke joinstyle="miter"/>
                <v:path textboxrect="@1,@1,@1,@1"/>
                <o:lock v:ext="edit" aspectratio="t"/>
              </v:shape>
            </w:pict>
          </mc:Fallback>
        </mc:AlternateContent>
      </w:r>
      <w:r w:rsidR="00224FC4">
        <w:rPr>
          <w:rFonts w:ascii="Times New Roman" w:hAnsi="Times New Roman"/>
          <w:noProof/>
          <w:color w:val="000000"/>
          <w:sz w:val="28"/>
          <w:szCs w:val="28"/>
        </w:rPr>
        <w:drawing>
          <wp:inline distT="0" distB="0" distL="0" distR="0" wp14:anchorId="3E616B79" wp14:editId="3A64E97C">
            <wp:extent cx="5193030" cy="38214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3030" cy="3821430"/>
                    </a:xfrm>
                    <a:prstGeom prst="rect">
                      <a:avLst/>
                    </a:prstGeom>
                    <a:noFill/>
                    <a:ln>
                      <a:noFill/>
                    </a:ln>
                  </pic:spPr>
                </pic:pic>
              </a:graphicData>
            </a:graphic>
          </wp:inline>
        </w:drawing>
      </w:r>
    </w:p>
    <w:p w:rsidR="00772891" w:rsidRDefault="00EC5110" w:rsidP="00361932">
      <w:pPr>
        <w:tabs>
          <w:tab w:val="left" w:pos="1418"/>
          <w:tab w:val="left" w:pos="4155"/>
        </w:tabs>
        <w:spacing w:after="0" w:line="240" w:lineRule="auto"/>
        <w:ind w:firstLine="567"/>
        <w:jc w:val="center"/>
        <w:rPr>
          <w:rFonts w:ascii="Times New Roman" w:hAnsi="Times New Roman"/>
          <w:b/>
          <w:sz w:val="24"/>
          <w:szCs w:val="24"/>
        </w:rPr>
      </w:pPr>
      <w:r w:rsidRPr="00361932">
        <w:rPr>
          <w:rFonts w:ascii="Times New Roman" w:hAnsi="Times New Roman"/>
          <w:b/>
          <w:sz w:val="24"/>
          <w:szCs w:val="24"/>
          <w:lang w:val="kk"/>
        </w:rPr>
        <w:t>3-сурет - ISO/IEC 20547 бөлі</w:t>
      </w:r>
      <w:r w:rsidR="002E6EAE">
        <w:rPr>
          <w:rFonts w:ascii="Times New Roman" w:hAnsi="Times New Roman"/>
          <w:b/>
          <w:sz w:val="24"/>
          <w:szCs w:val="24"/>
          <w:lang w:val="kk-KZ"/>
        </w:rPr>
        <w:t>мд</w:t>
      </w:r>
      <w:r w:rsidRPr="00361932">
        <w:rPr>
          <w:rFonts w:ascii="Times New Roman" w:hAnsi="Times New Roman"/>
          <w:b/>
          <w:sz w:val="24"/>
          <w:szCs w:val="24"/>
          <w:lang w:val="kk"/>
        </w:rPr>
        <w:t xml:space="preserve">ері арасындағы қатынастар </w:t>
      </w:r>
    </w:p>
    <w:p w:rsidR="00772891" w:rsidRDefault="00772891" w:rsidP="00EE3A6E">
      <w:pPr>
        <w:tabs>
          <w:tab w:val="left" w:pos="1418"/>
          <w:tab w:val="left" w:pos="4155"/>
        </w:tabs>
        <w:spacing w:after="0" w:line="240" w:lineRule="auto"/>
        <w:ind w:firstLine="567"/>
        <w:jc w:val="center"/>
        <w:rPr>
          <w:rFonts w:ascii="Times New Roman" w:hAnsi="Times New Roman"/>
          <w:b/>
          <w:sz w:val="24"/>
          <w:szCs w:val="24"/>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Қаралып отырған құрылымды нақты сценарийлерде қолдану үшін үлкен деректер жүйесі іске асырылатын қоршаған орта, мүдделі тараптар және олардың мүдделері (проблемалары) туралы түсінікке ие болу қажет. 8.2-8.4-те аталған негізгі аспектілердің әрқайсысы қарастырылған.</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8.2 Мүдделі тарап</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ISO/IEC/IEEE 42010-дағы мүдделі тарап жүйеге </w:t>
      </w:r>
      <w:r w:rsidR="00224FC4">
        <w:rPr>
          <w:rFonts w:ascii="Times New Roman" w:hAnsi="Times New Roman"/>
          <w:sz w:val="24"/>
          <w:szCs w:val="24"/>
          <w:lang w:val="kk"/>
        </w:rPr>
        <w:t>мүдде</w:t>
      </w:r>
      <w:r w:rsidRPr="00361932">
        <w:rPr>
          <w:rFonts w:ascii="Times New Roman" w:hAnsi="Times New Roman"/>
          <w:sz w:val="24"/>
          <w:szCs w:val="24"/>
          <w:lang w:val="kk"/>
        </w:rPr>
        <w:t xml:space="preserve"> танытатын жеке тұлға, команда, ұйым немесе олардың топтары ретінде анықталады. Жалпы жағдайда, мүдделі тараптар жүйенің иелерін, клиенттерді, енгізу мамандарын және т.б. қамтиды. Мүдделі тараптарға жүйемен өңделетін деректерге </w:t>
      </w:r>
      <w:r w:rsidR="00224FC4">
        <w:rPr>
          <w:rFonts w:ascii="Times New Roman" w:hAnsi="Times New Roman"/>
          <w:sz w:val="24"/>
          <w:szCs w:val="24"/>
          <w:lang w:val="kk"/>
        </w:rPr>
        <w:t>мүдде</w:t>
      </w:r>
      <w:r w:rsidRPr="00361932">
        <w:rPr>
          <w:rFonts w:ascii="Times New Roman" w:hAnsi="Times New Roman"/>
          <w:sz w:val="24"/>
          <w:szCs w:val="24"/>
          <w:lang w:val="kk"/>
        </w:rPr>
        <w:t xml:space="preserve"> танытатын тұлғалар мен ұйымдар да жатады. Оларға жүйеге жеткізе алатын деректер иелері, осы жүйеден келетін деректер негізінде шешім қабылдайтын тұтынушылар, сондай-ақ олар туралы мәліметтер жүйеде ұсынылған тұлғалар немесе ұйымдар жатады. Мүдделі тараптарды және олардың мүдделерін (проблемаларын) анықтау үлкен деректер архитектурасын әзірлеудегі алғашқы қадам болып табылады. ISO/IEC 20547-3-те үлкен деректер жүйесінің мүдделі тараптары пайдаланушының ұсынысы шеңберіндегі тараптарды білдіреді.</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8.3 Проблемалар</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ISO/IEC/IEEE 42010-да көрсетілгендей, бір немесе бірнеше мүдделі тараптар үшін кез-келген </w:t>
      </w:r>
      <w:r w:rsidR="00224FC4">
        <w:rPr>
          <w:rFonts w:ascii="Times New Roman" w:hAnsi="Times New Roman"/>
          <w:sz w:val="24"/>
          <w:szCs w:val="24"/>
          <w:lang w:val="kk"/>
        </w:rPr>
        <w:t>мүдде</w:t>
      </w:r>
      <w:r w:rsidRPr="00361932">
        <w:rPr>
          <w:rFonts w:ascii="Times New Roman" w:hAnsi="Times New Roman"/>
          <w:sz w:val="24"/>
          <w:szCs w:val="24"/>
          <w:lang w:val="kk"/>
        </w:rPr>
        <w:t xml:space="preserve"> қоршаған ортадағы үлкен деректер жүйесіне техникалық, функционалды, операциялық, заңды және тіпті әлеуметтік әсер етумен байланысты проблема болып табылады. Жүйенің ортасын мүдделі тараптар және олардың осы жүйеге </w:t>
      </w:r>
      <w:r w:rsidRPr="00361932">
        <w:rPr>
          <w:rFonts w:ascii="Times New Roman" w:hAnsi="Times New Roman"/>
          <w:sz w:val="24"/>
          <w:szCs w:val="24"/>
          <w:lang w:val="kk"/>
        </w:rPr>
        <w:lastRenderedPageBreak/>
        <w:t>байланысты проблемалары анықтайды және шектейді. Олардың кейбіреулері басқа стандарттарға сәйкес ұсынылуы мүмкін.</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 xml:space="preserve">Ескертпе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 xml:space="preserve">1 Мысалы, ашық үлестірілген өңдеудің </w:t>
      </w:r>
      <w:r w:rsidR="00224FC4">
        <w:rPr>
          <w:rFonts w:ascii="Times New Roman" w:hAnsi="Times New Roman"/>
          <w:sz w:val="20"/>
          <w:szCs w:val="20"/>
          <w:lang w:val="kk"/>
        </w:rPr>
        <w:t>эталонды</w:t>
      </w:r>
      <w:r w:rsidRPr="00361932">
        <w:rPr>
          <w:rFonts w:ascii="Times New Roman" w:hAnsi="Times New Roman"/>
          <w:sz w:val="20"/>
          <w:szCs w:val="20"/>
          <w:lang w:val="kk"/>
        </w:rPr>
        <w:t xml:space="preserve"> моделінде (ISO/IEC 10746-1) ұсынылған тарату мөлдірлігі үлкен деректер жүйесінің жұмысына байланысты проблемалардың біріне жатады. Мұндай жүйелердің негізгі аспектілері көлденең масштабтау және үлестірілген өңдеу болып табылады.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2 Бағдарламалық қамтылымның тиімділігі, өнімділігі, сенімділігі, қауіптері және төмендеуі, сондай-ақ SQuaRE-де ұсынылған икемділік (аппараттық және бағдарламалық қамтылым сапасын бағалау талаптары) (ISO/IEC 25010:2011, 4.2) бағдарламалық қамтылым сапасына қатысты проблемаларды білдіреді.</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 xml:space="preserve">Үлкен деректермен жұмыс істеу кезінде көлем, өңдеу жылдамдығы және үлкен деректердің әртүрлілігі сияқты сипаттамаларға байланысты қосымша проблемалар туындайды.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3 Мысалы, мәселе өңдеу жылдамдығына бола деректердің жоғалуына байланысты болуы мүмкін.</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Деректердің, олардың шығу тегі мен қауіпсіздігін қоса алғанда өзімен байланысты бірқатар проблемалар бар. Үлкен деректердің қауіпсіздігі мен құпиялылығына байланысты проблемалар соншалықты маңызды, сондықтан ISO/IEC 20547-4 жеке бөлігі оларға арналған. Мысалы, деректерді деанонимизациялау үшін үлкен деректер технологиясын қолдана отырып, бірнеше көздерден деректерді біріктіру мүмкіндігі құпиялылықтың ерекше проблемасын тудырады.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Үлкен деректер жүйесі үшін анықталған проблемалар жүйенің және оның компоненттерінің жұмыс істеу ерекшеліктерін анықтайды.</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8.4 Көріністер</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xml:space="preserve">Үлкен деректер архитектурасын көріністер тұрғысынан анықтауға болады. Үлкен деректердің </w:t>
      </w:r>
      <w:r w:rsidR="00224FC4">
        <w:rPr>
          <w:rFonts w:ascii="Times New Roman" w:hAnsi="Times New Roman"/>
          <w:sz w:val="24"/>
          <w:szCs w:val="24"/>
          <w:lang w:val="kk"/>
        </w:rPr>
        <w:t>эталонды</w:t>
      </w:r>
      <w:r>
        <w:rPr>
          <w:rFonts w:ascii="Times New Roman" w:hAnsi="Times New Roman"/>
          <w:sz w:val="24"/>
          <w:szCs w:val="24"/>
          <w:lang w:val="kk"/>
        </w:rPr>
        <w:t xml:space="preserve"> архитектурасы екі негізгі нұсқаны анықтайды: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пайдаланушы көрінісі - мүдделі тараптардың қажеттіліктерін қанағаттандыруды қамтамасыз ететін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кіші </w:t>
      </w:r>
      <w:r w:rsidR="002E6EAE">
        <w:rPr>
          <w:rFonts w:ascii="Times New Roman" w:hAnsi="Times New Roman"/>
          <w:sz w:val="24"/>
          <w:szCs w:val="24"/>
          <w:lang w:val="kk"/>
        </w:rPr>
        <w:t>роль</w:t>
      </w:r>
      <w:r w:rsidRPr="00361932">
        <w:rPr>
          <w:rFonts w:ascii="Times New Roman" w:hAnsi="Times New Roman"/>
          <w:sz w:val="24"/>
          <w:szCs w:val="24"/>
          <w:lang w:val="kk"/>
        </w:rPr>
        <w:t>дер, әрекеттер және өтпелі аспектілер;</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функционалды көрініс - пайдаланушының көрінісінде көрсетілген әрекеттер мен аспектілерді жүзеге асыруды қамтамасыз ететін функционалды деңгейлерді, компоненттерді және көп деңгейлі функцияларды қамтиды.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4-суретте мүдделі тараптардың өзара іс-қимыл схемасы, сондай-ақ көрсетілген ұсыныстармен байланысты проблемалар көрсетілген.</w:t>
      </w:r>
    </w:p>
    <w:p w:rsidR="00772891" w:rsidRPr="00EC5110" w:rsidRDefault="00772891" w:rsidP="00EE3A6E">
      <w:pPr>
        <w:tabs>
          <w:tab w:val="left" w:pos="1418"/>
          <w:tab w:val="left" w:pos="4155"/>
        </w:tabs>
        <w:spacing w:after="0" w:line="240" w:lineRule="auto"/>
        <w:ind w:firstLine="567"/>
        <w:jc w:val="center"/>
        <w:rPr>
          <w:rFonts w:ascii="Times New Roman" w:hAnsi="Times New Roman"/>
          <w:b/>
          <w:sz w:val="24"/>
          <w:szCs w:val="24"/>
          <w:lang w:val="kk"/>
        </w:rPr>
      </w:pPr>
    </w:p>
    <w:p w:rsidR="00772891" w:rsidRDefault="00166A0E" w:rsidP="00361932">
      <w:pPr>
        <w:tabs>
          <w:tab w:val="left" w:pos="1418"/>
          <w:tab w:val="left" w:pos="4155"/>
        </w:tabs>
        <w:spacing w:after="0" w:line="240" w:lineRule="auto"/>
        <w:rPr>
          <w:rFonts w:ascii="Times New Roman" w:hAnsi="Times New Roman"/>
          <w:b/>
          <w:sz w:val="24"/>
          <w:szCs w:val="24"/>
        </w:rPr>
      </w:pPr>
      <w:r>
        <w:rPr>
          <w:rStyle w:val="FontStyle53"/>
          <w:rFonts w:ascii="Times New Roman" w:hAnsi="Times New Roman"/>
          <w:noProof/>
          <w:sz w:val="28"/>
          <w:szCs w:val="28"/>
        </w:rPr>
        <w:lastRenderedPageBreak/>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635000" cy="635000"/>
                <wp:effectExtent l="0" t="0" r="0" b="0"/>
                <wp:wrapNone/>
                <wp:docPr id="7" name="AutoShape 13"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831A8" id="AutoShape 1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" filled="f" stroked="f">
                <v:stroke joinstyle="miter"/>
                <v:path textboxrect="@1,@1,@1,@1"/>
                <o:lock v:ext="edit" aspectratio="t"/>
              </v:shape>
            </w:pict>
          </mc:Fallback>
        </mc:AlternateContent>
      </w:r>
      <w:r w:rsidR="00224FC4">
        <w:rPr>
          <w:rFonts w:ascii="Times New Roman" w:hAnsi="Times New Roman"/>
          <w:noProof/>
          <w:color w:val="000000"/>
          <w:sz w:val="28"/>
          <w:szCs w:val="28"/>
        </w:rPr>
        <w:drawing>
          <wp:inline distT="0" distB="0" distL="0" distR="0" wp14:anchorId="24B03F39" wp14:editId="187626A8">
            <wp:extent cx="5934710" cy="29070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710" cy="2907030"/>
                    </a:xfrm>
                    <a:prstGeom prst="rect">
                      <a:avLst/>
                    </a:prstGeom>
                    <a:noFill/>
                    <a:ln>
                      <a:noFill/>
                    </a:ln>
                  </pic:spPr>
                </pic:pic>
              </a:graphicData>
            </a:graphic>
          </wp:inline>
        </w:drawing>
      </w:r>
    </w:p>
    <w:p w:rsidR="00772891" w:rsidRDefault="00772891" w:rsidP="00EE3A6E">
      <w:pPr>
        <w:tabs>
          <w:tab w:val="left" w:pos="1418"/>
          <w:tab w:val="left" w:pos="4155"/>
        </w:tabs>
        <w:spacing w:after="0" w:line="240" w:lineRule="auto"/>
        <w:ind w:firstLine="567"/>
        <w:jc w:val="center"/>
        <w:rPr>
          <w:rFonts w:ascii="Times New Roman" w:hAnsi="Times New Roman"/>
          <w:b/>
          <w:sz w:val="24"/>
          <w:szCs w:val="24"/>
        </w:rPr>
      </w:pPr>
    </w:p>
    <w:p w:rsidR="00772891" w:rsidRDefault="00EC5110" w:rsidP="00361932">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 xml:space="preserve">4-сурет - Үлкен деректер </w:t>
      </w:r>
      <w:r w:rsidR="00224FC4">
        <w:rPr>
          <w:rFonts w:ascii="Times New Roman" w:hAnsi="Times New Roman"/>
          <w:b/>
          <w:sz w:val="24"/>
          <w:szCs w:val="24"/>
          <w:lang w:val="kk"/>
        </w:rPr>
        <w:t>эталонды</w:t>
      </w:r>
      <w:r w:rsidRPr="00361932">
        <w:rPr>
          <w:rFonts w:ascii="Times New Roman" w:hAnsi="Times New Roman"/>
          <w:b/>
          <w:sz w:val="24"/>
          <w:szCs w:val="24"/>
          <w:lang w:val="kk"/>
        </w:rPr>
        <w:t xml:space="preserve"> архитектурасының көрініс элементтері арасындағы байланыс</w:t>
      </w:r>
    </w:p>
    <w:p w:rsidR="00772891" w:rsidRDefault="00772891" w:rsidP="00361932">
      <w:pPr>
        <w:tabs>
          <w:tab w:val="left" w:pos="1418"/>
          <w:tab w:val="left" w:pos="4155"/>
        </w:tabs>
        <w:spacing w:after="0" w:line="240" w:lineRule="auto"/>
        <w:ind w:firstLine="567"/>
        <w:jc w:val="both"/>
        <w:rPr>
          <w:rFonts w:ascii="Times New Roman" w:hAnsi="Times New Roman"/>
          <w:b/>
          <w:sz w:val="24"/>
          <w:szCs w:val="24"/>
        </w:rPr>
      </w:pPr>
    </w:p>
    <w:p w:rsidR="00772891" w:rsidRDefault="00EC5110" w:rsidP="00361932">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8.4.1 Пайдаланушы көрінісі</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 xml:space="preserve">Пайдаланушы көрінісінің үлкен деректер экожүйесімен байланысы келесі ұғымдар арқылы сипатталады: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тарап: ұйымға тиістілігіне қарамастан жеке немесе заңды тұлға немесе тұлғалар тобы. Үлкен деректер экожүйесіндегі тараптар оның мүдделі тараптары болып табылады;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w:t>
      </w:r>
      <w:r w:rsidR="002E6EAE">
        <w:rPr>
          <w:rFonts w:ascii="Times New Roman" w:hAnsi="Times New Roman"/>
          <w:sz w:val="24"/>
          <w:szCs w:val="24"/>
          <w:lang w:val="kk"/>
        </w:rPr>
        <w:t>роль</w:t>
      </w:r>
      <w:r w:rsidRPr="00361932">
        <w:rPr>
          <w:rFonts w:ascii="Times New Roman" w:hAnsi="Times New Roman"/>
          <w:sz w:val="24"/>
          <w:szCs w:val="24"/>
          <w:lang w:val="kk"/>
        </w:rPr>
        <w:t xml:space="preserve"> және 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 </w:t>
      </w:r>
      <w:r w:rsidR="002E6EAE">
        <w:rPr>
          <w:rFonts w:ascii="Times New Roman" w:hAnsi="Times New Roman"/>
          <w:sz w:val="24"/>
          <w:szCs w:val="24"/>
          <w:lang w:val="kk"/>
        </w:rPr>
        <w:t>роль</w:t>
      </w:r>
      <w:r w:rsidRPr="00361932">
        <w:rPr>
          <w:rFonts w:ascii="Times New Roman" w:hAnsi="Times New Roman"/>
          <w:sz w:val="24"/>
          <w:szCs w:val="24"/>
          <w:lang w:val="kk"/>
        </w:rPr>
        <w:t xml:space="preserve"> - ортақ мақсатқа қызмет ететін үлкен мәліметтермен көптеген әрекеттер. 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 - бұл белгілі бір </w:t>
      </w:r>
      <w:r w:rsidR="002E6EAE">
        <w:rPr>
          <w:rFonts w:ascii="Times New Roman" w:hAnsi="Times New Roman"/>
          <w:sz w:val="24"/>
          <w:szCs w:val="24"/>
          <w:lang w:val="kk"/>
        </w:rPr>
        <w:t>роль</w:t>
      </w:r>
      <w:r w:rsidRPr="00361932">
        <w:rPr>
          <w:rFonts w:ascii="Times New Roman" w:hAnsi="Times New Roman"/>
          <w:sz w:val="24"/>
          <w:szCs w:val="24"/>
          <w:lang w:val="kk"/>
        </w:rPr>
        <w:t xml:space="preserve">ге арналған үлкен деректер жиынтығы, әр түрлі 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берілген </w:t>
      </w:r>
      <w:r w:rsidR="002E6EAE">
        <w:rPr>
          <w:rFonts w:ascii="Times New Roman" w:hAnsi="Times New Roman"/>
          <w:sz w:val="24"/>
          <w:szCs w:val="24"/>
          <w:lang w:val="kk"/>
        </w:rPr>
        <w:t>роль</w:t>
      </w:r>
      <w:r w:rsidRPr="00361932">
        <w:rPr>
          <w:rFonts w:ascii="Times New Roman" w:hAnsi="Times New Roman"/>
          <w:sz w:val="24"/>
          <w:szCs w:val="24"/>
          <w:lang w:val="kk"/>
        </w:rPr>
        <w:t>ге байланысты үлкен деректермен әрекеттерді бөлісе алады;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қызмет: белгілі бір әрекеттер тізбегі немесе тапсырмалар жиынтығы.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компоненттерді пайдалана отырып орындалатын үлкен деректермен жасалатын іс-әрекеттердің мақсаты болуы және бір немесе бірнеше нәтижені қамтамасыз етуі тиіс;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өтпелі аспект: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арасында үйлестіріліп, үлкен деректер экожүйесінде дәйекті түрде жүзеге асырылуға тиіс мінез-құлық немесе мүмкіндіктер. Өтпелі аспекті бірнеше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дердің орындалуына, үлкен деректер мен функционалды компоненттерге әсер етеді. Өтпелі аспекті нақты </w:t>
      </w:r>
      <w:r w:rsidR="002E6EAE">
        <w:rPr>
          <w:rFonts w:ascii="Times New Roman" w:hAnsi="Times New Roman"/>
          <w:sz w:val="24"/>
          <w:szCs w:val="24"/>
          <w:lang w:val="kk"/>
        </w:rPr>
        <w:t>роль</w:t>
      </w:r>
      <w:r w:rsidRPr="00361932">
        <w:rPr>
          <w:rFonts w:ascii="Times New Roman" w:hAnsi="Times New Roman"/>
          <w:sz w:val="24"/>
          <w:szCs w:val="24"/>
          <w:lang w:val="kk"/>
        </w:rPr>
        <w:t>дерді бөлісу немесе функционалды компоненттерді пайдалану кезінде ескеріледі.</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 xml:space="preserve">Ескертпе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1 Өтпелі аспектілердің мысалы үлкен деректердің қауіпсіздігі болып табылады.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Pr>
          <w:rFonts w:ascii="Times New Roman" w:hAnsi="Times New Roman"/>
          <w:sz w:val="20"/>
          <w:szCs w:val="20"/>
          <w:lang w:val="kk"/>
        </w:rPr>
        <w:t xml:space="preserve">2 Тарап кез-келген уақытта бірнеше </w:t>
      </w:r>
      <w:r w:rsidR="002E6EAE">
        <w:rPr>
          <w:rFonts w:ascii="Times New Roman" w:hAnsi="Times New Roman"/>
          <w:sz w:val="20"/>
          <w:szCs w:val="20"/>
          <w:lang w:val="kk"/>
        </w:rPr>
        <w:t>роль</w:t>
      </w:r>
      <w:r>
        <w:rPr>
          <w:rFonts w:ascii="Times New Roman" w:hAnsi="Times New Roman"/>
          <w:sz w:val="20"/>
          <w:szCs w:val="20"/>
          <w:lang w:val="kk"/>
        </w:rPr>
        <w:t xml:space="preserve">ді қабылдай алады және осы </w:t>
      </w:r>
      <w:r w:rsidR="002E6EAE">
        <w:rPr>
          <w:rFonts w:ascii="Times New Roman" w:hAnsi="Times New Roman"/>
          <w:sz w:val="20"/>
          <w:szCs w:val="20"/>
          <w:lang w:val="kk"/>
        </w:rPr>
        <w:t>роль</w:t>
      </w:r>
      <w:r>
        <w:rPr>
          <w:rFonts w:ascii="Times New Roman" w:hAnsi="Times New Roman"/>
          <w:sz w:val="20"/>
          <w:szCs w:val="20"/>
          <w:lang w:val="kk"/>
        </w:rPr>
        <w:t>дің белгілі бір ішкі жиынына қатыса алады. Тараптардың мысалдары ірі корпорациялар, шағын және орта кәсіпорындар, мемлекеттік департаменттер, академиялық институттар және жеке тұлғалар болып табылады.</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8.4.2 Функционалды көрініс</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Үлкен деректер жүйесін қалыптастыру кезінде функционалды көрініс технологиялық бейтарап болады және функциялардың таралуын сипаттауға мүмкіндік береді, </w:t>
      </w:r>
    </w:p>
    <w:p w:rsidR="00772891" w:rsidRPr="00EC5110"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1E04D3">
      <w:pPr>
        <w:tabs>
          <w:tab w:val="left" w:pos="1418"/>
          <w:tab w:val="left" w:pos="4155"/>
        </w:tabs>
        <w:spacing w:after="0" w:line="240" w:lineRule="auto"/>
        <w:jc w:val="both"/>
        <w:rPr>
          <w:rFonts w:ascii="Times New Roman" w:hAnsi="Times New Roman"/>
          <w:sz w:val="24"/>
          <w:szCs w:val="24"/>
          <w:lang w:val="kk"/>
        </w:rPr>
      </w:pPr>
      <w:r w:rsidRPr="00361932">
        <w:rPr>
          <w:rFonts w:ascii="Times New Roman" w:hAnsi="Times New Roman"/>
          <w:sz w:val="24"/>
          <w:szCs w:val="24"/>
          <w:lang w:val="kk"/>
        </w:rPr>
        <w:t xml:space="preserve">үлкен деректермен әрекеттерді қолдау үшін қажет. Ол үлкен деректер операцияларын қолдау үшін қажетті функциялардың таралуын сипаттайды. </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Функциялар арасындағы өзара байланыс функционалды архитектурамен анықталады.</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 xml:space="preserve">Функционалды көрініс үлкен деректердің келесі тұжырымдамаларына сәйкес келеді: </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 xml:space="preserve">-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компонент: қызметті қамтамасыз ету және іске асыруды қолдау үшін қажетті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стандартты элемент;</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деңгей: бірдей мүмкіндіктер беретін немесе ортақ мақсатқа қол жеткізуді қамтамасыз ететін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компоненттер жиынтығы. Функционалды архитектура ішінара көп деңгейлі (яғни деңгейлер мен көп деңгейлі функциялар жиынтығы бар);</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көп деңгейлі функциялар: бірнеше функционалды деңгейлерде оларды пайдалану мүмкіндігін қамтамасыз ететін ішкі жиындарға топтастырылған функционалды компоненттерді қамтиды.</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0"/>
          <w:szCs w:val="20"/>
          <w:lang w:val="kk"/>
        </w:rPr>
      </w:pPr>
      <w:r w:rsidRPr="00361932">
        <w:rPr>
          <w:rFonts w:ascii="Times New Roman" w:hAnsi="Times New Roman"/>
          <w:sz w:val="20"/>
          <w:szCs w:val="20"/>
          <w:lang w:val="kk"/>
        </w:rPr>
        <w:t>Ескертпе - Нақты үлкен деректер жүйесінде әрдайым барлық деңгейлер немесе функционалды компоненттер бола бермейді.</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Default="00EC5110" w:rsidP="00361932">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 xml:space="preserve">9 Үлкен деректер </w:t>
      </w:r>
      <w:r w:rsidR="00224FC4">
        <w:rPr>
          <w:rFonts w:ascii="Times New Roman" w:hAnsi="Times New Roman"/>
          <w:b/>
          <w:sz w:val="24"/>
          <w:szCs w:val="24"/>
          <w:lang w:val="kk"/>
        </w:rPr>
        <w:t>эталонды</w:t>
      </w:r>
      <w:r w:rsidRPr="00361932">
        <w:rPr>
          <w:rFonts w:ascii="Times New Roman" w:hAnsi="Times New Roman"/>
          <w:b/>
          <w:sz w:val="24"/>
          <w:szCs w:val="24"/>
          <w:lang w:val="kk"/>
        </w:rPr>
        <w:t xml:space="preserve"> архитектурасын қолдану процесі</w:t>
      </w:r>
    </w:p>
    <w:p w:rsidR="00772891" w:rsidRDefault="00772891" w:rsidP="00361932">
      <w:pPr>
        <w:tabs>
          <w:tab w:val="left" w:pos="1418"/>
          <w:tab w:val="left" w:pos="4155"/>
        </w:tabs>
        <w:spacing w:after="0" w:line="240" w:lineRule="auto"/>
        <w:ind w:firstLine="567"/>
        <w:jc w:val="both"/>
        <w:rPr>
          <w:rFonts w:ascii="Times New Roman" w:hAnsi="Times New Roman"/>
          <w:b/>
          <w:sz w:val="24"/>
          <w:szCs w:val="24"/>
        </w:rPr>
      </w:pPr>
    </w:p>
    <w:p w:rsidR="00772891" w:rsidRDefault="00EC5110" w:rsidP="00361932">
      <w:pPr>
        <w:tabs>
          <w:tab w:val="left" w:pos="1418"/>
          <w:tab w:val="left" w:pos="4155"/>
        </w:tabs>
        <w:spacing w:after="0" w:line="240" w:lineRule="auto"/>
        <w:ind w:firstLine="567"/>
        <w:jc w:val="both"/>
        <w:rPr>
          <w:rFonts w:ascii="Times New Roman" w:hAnsi="Times New Roman"/>
          <w:b/>
          <w:sz w:val="24"/>
          <w:szCs w:val="24"/>
        </w:rPr>
      </w:pPr>
      <w:r w:rsidRPr="00361932">
        <w:rPr>
          <w:rFonts w:ascii="Times New Roman" w:hAnsi="Times New Roman"/>
          <w:b/>
          <w:sz w:val="24"/>
          <w:szCs w:val="24"/>
          <w:lang w:val="kk"/>
        </w:rPr>
        <w:t>9.1 Шолу</w:t>
      </w:r>
    </w:p>
    <w:p w:rsidR="00772891" w:rsidRDefault="00772891" w:rsidP="00361932">
      <w:pPr>
        <w:tabs>
          <w:tab w:val="left" w:pos="1418"/>
          <w:tab w:val="left" w:pos="4155"/>
        </w:tabs>
        <w:spacing w:after="0" w:line="240" w:lineRule="auto"/>
        <w:ind w:firstLine="567"/>
        <w:jc w:val="both"/>
        <w:rPr>
          <w:rFonts w:ascii="Times New Roman" w:hAnsi="Times New Roman"/>
          <w:b/>
          <w:sz w:val="24"/>
          <w:szCs w:val="24"/>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Осы бөлімде белгілі бір үлкен деректер жүйесінің архитектурасын жасау үшін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архитектураны қолданудың қадамдық процесі берілген. Үлкен деректердің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архитектурасы жалпы болып табылады және жүйелердің кең ауқымында қолдануға арналған, алайда үлкен деректер жүйелері мен олардың компоненттерінің ықтимал алуан түрлілігіне байланысты қолдану процесі нақты талаптарды ескере отырып,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архитектураны кеңейтуге мүмкіндік береді. Осы кеңейтімнің басты ерекшелігі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дерге байланысты қосымша әрекеттерді анықтау және/немесе әртүрлі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дерге /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дерге әрекеттерді тағайындау болып табылады. Осы қадамда жүйелерді әзірлеу үшін ISO/IEC/IEEE 15288, жүйелерді әзірлеудің өмірлік циклін сипаттау үшін ISO/IEC/IEEE 12207 қамтитын тиісті ISO стандарттарын пайдалану ұсынылады. Процестердің сапасы ISO 9000 стандарттар тобының көмегімен бағаланады, әзірленген архитектура шынымен де проблемалардың барлық спектрін қамтитынын және ескеретінін растайды.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Қарастырылып отырған процесті бастамас бұрын, жасалған деректерді жинау және басқару үшін қолданылатын құралдарды анықтау қажет.</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9.2 Мүдделі тараптарды және олардың мүдделерін сәйкестендіру</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224FC4"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Эталонды</w:t>
      </w:r>
      <w:r w:rsidR="00EC5110" w:rsidRPr="00361932">
        <w:rPr>
          <w:rFonts w:ascii="Times New Roman" w:hAnsi="Times New Roman"/>
          <w:sz w:val="24"/>
          <w:szCs w:val="24"/>
          <w:lang w:val="kk"/>
        </w:rPr>
        <w:t xml:space="preserve"> архитектураны қолдану процесінің алғашқы қадамы үлкен деректер жүйесін әзірлеуге байланысты мүдделі тараптар мен олардың мүдделерін анықтау болып табылады. Мүдделі тараптардың талаптарын талдау ISO/IEC/IEEE 15288 сәйкес жүргізіледі. Бірінші қадамның нәтижесінде мыналар болуға тиіс:</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a) жүйелік сервистерді пайдаланудың қажетті сипаттамалары мен мәнмәтіні көрсетілген;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b) тиісті жүйеге шектеулер айқындалды;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c) мүдделі тараптар талаптарының олардың қажеттіліктеріне сәйкестігі айқындалған;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lastRenderedPageBreak/>
        <w:t>d) жүйелік талаптарды қалыптастыру үшін базалық ережелер айқындалған;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e) жүйелік қызметтердің сәйкестігін айқындау валидациясы үшін базалық ережелер айқындалды;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f) жүйелік сервистерді немесе өнімдерді ұсыну шарттарын талқылау және келісу үшін базалық ережелер айқындалған.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ISO/IEC/IEEE 15288 сәйкес мүдделі тараптардың мүдделері (талаптары) қажеттіліктерде, тілектерде, үміттерде және күтілетін шектеулерде көрінеді. Олар жүйенің мақсаты мен мінез-құлқына бағытталған вербальды немесе формальды модель түрінде ұсынылады және операциялық орта мен жұмыс жағдайлары тұрғысынан сипатталады.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Мүдделі тараптардың проблемалары қоғам (мысалы, дербес деректерді қорғауға қатысты) және нормативтік реттеу (мысалы, Еуропалық Одақтағы дербес деректерді қорғау туралы ЕО бас регламенті) қоятын қажеттіліктер мен талаптарды қамтуға тиіс.</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Мүдделі тараптар мен олардың мүдделері модельде көрініс табуы керек, оны кейіннен процесті тексеруді қолдау үшін жүйенің және оның компоненттерінің әрекеттерін бақылау үшін пайдалануға болады.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Барлық мүдделі тараптар мен олардың мүдделері келесі қадамдарда қадағалануы үшін нақты сәйкестендірілуге тиіс. Мүдделі тараптардың ортақ мүдделері, мүмкіндігінше, бір мүддеге біріктірілуге және оны әрбір мүдделі тараппен байланыстырылуға тиіс.</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Осы қадамда мүдделі тараптарды және олардың мүдделерін айқындау кезінде үлкен деректерді пайдаланудың басқа сценарийлерін және ISO/IEC TR 20547-2 тиісті талаптарын талдау нәтижелері қолданылуы мүмкін.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Мүдделі тараптар алынған нәтижелерді қарап, олардың дәлдігін, сондай-ақ талаптардың негізділігін және жобалау процесінің тиімділігін растауға тиіс.</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 xml:space="preserve">9.3 Мүдделі тараптардың </w:t>
      </w:r>
      <w:r w:rsidR="002E6EAE">
        <w:rPr>
          <w:rFonts w:ascii="Times New Roman" w:hAnsi="Times New Roman"/>
          <w:b/>
          <w:sz w:val="24"/>
          <w:szCs w:val="24"/>
          <w:lang w:val="kk"/>
        </w:rPr>
        <w:t>роль</w:t>
      </w:r>
      <w:r w:rsidRPr="00361932">
        <w:rPr>
          <w:rFonts w:ascii="Times New Roman" w:hAnsi="Times New Roman"/>
          <w:b/>
          <w:sz w:val="24"/>
          <w:szCs w:val="24"/>
          <w:lang w:val="kk"/>
        </w:rPr>
        <w:t xml:space="preserve">дері мен кіші </w:t>
      </w:r>
      <w:r w:rsidR="002E6EAE">
        <w:rPr>
          <w:rFonts w:ascii="Times New Roman" w:hAnsi="Times New Roman"/>
          <w:b/>
          <w:sz w:val="24"/>
          <w:szCs w:val="24"/>
          <w:lang w:val="kk"/>
        </w:rPr>
        <w:t>роль</w:t>
      </w:r>
      <w:r w:rsidRPr="00361932">
        <w:rPr>
          <w:rFonts w:ascii="Times New Roman" w:hAnsi="Times New Roman"/>
          <w:b/>
          <w:sz w:val="24"/>
          <w:szCs w:val="24"/>
          <w:lang w:val="kk"/>
        </w:rPr>
        <w:t>дерінде және олардың мүдделерін көрсету</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Осы қадамның мақсаты мүдделі тараптар мен олардың проблемаларын үлкен деректер жүйесі туралы ұғымдар мен идеялардың жалпы құрылымында көрсету болып табылады. Осы қадам үлкен деректер жүйелері үшін аса маңызды, өйткені көптеген жағдайларда мүдделер жүйе жүйесі (яғни талаптарды қанағаттандыру үшін бірлесіп үйлестірілген бірнеше жүйе) туралы түсінік арқылы іске асырылуға тиіс.</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ISO / IEC 20547-3-де келесі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мен кіші </w:t>
      </w:r>
      <w:r w:rsidR="002E6EAE">
        <w:rPr>
          <w:rFonts w:ascii="Times New Roman" w:hAnsi="Times New Roman"/>
          <w:sz w:val="24"/>
          <w:szCs w:val="24"/>
          <w:lang w:val="kk"/>
        </w:rPr>
        <w:t>роль</w:t>
      </w:r>
      <w:r w:rsidRPr="00361932">
        <w:rPr>
          <w:rFonts w:ascii="Times New Roman" w:hAnsi="Times New Roman"/>
          <w:sz w:val="24"/>
          <w:szCs w:val="24"/>
          <w:lang w:val="kk"/>
        </w:rPr>
        <w:t>дер анықталған: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үлкен деректер қосымшасының провайдері (BDAP):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деректерді жинау сервис-провайдері (BDCP);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деректерді алдын-ала өңдеу сервис-провайдері (BDPreP);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деректерді талдау сервис-провайдері (BDAnP);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деректерді визуализациялау сервис-провайдері (BDVP);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деректерге қол жеткізу сервис-провайдері (BDAcP);</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 үлкен деректерді өңдеу ортасының провайдері (BDFP):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 инфрақұрылымының сервис-провайдері (BDIP);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 платформасының сервис-провайдері (BDPlaP);</w:t>
      </w:r>
    </w:p>
    <w:p w:rsidR="00772891" w:rsidRDefault="00772891" w:rsidP="00D74722">
      <w:pPr>
        <w:tabs>
          <w:tab w:val="left" w:pos="1418"/>
          <w:tab w:val="left" w:pos="4155"/>
        </w:tabs>
        <w:spacing w:after="0" w:line="240" w:lineRule="auto"/>
        <w:ind w:firstLine="851"/>
        <w:jc w:val="both"/>
        <w:rPr>
          <w:rFonts w:ascii="Times New Roman" w:hAnsi="Times New Roman"/>
          <w:sz w:val="24"/>
          <w:szCs w:val="24"/>
        </w:rPr>
      </w:pP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деректерді өңдеу сервис-провайдері (BDProP);</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 үлкен деректер сервисінің серіктесі (BDSP):</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 сервисін әзірлеуші (BDSD);</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 аудиторы (BDA);</w:t>
      </w:r>
    </w:p>
    <w:p w:rsidR="00772891" w:rsidRDefault="00EC5110" w:rsidP="00D74722">
      <w:pPr>
        <w:tabs>
          <w:tab w:val="left" w:pos="1418"/>
          <w:tab w:val="left" w:pos="4155"/>
        </w:tabs>
        <w:spacing w:after="0" w:line="240" w:lineRule="auto"/>
        <w:ind w:firstLine="851"/>
        <w:jc w:val="both"/>
        <w:rPr>
          <w:rFonts w:ascii="Times New Roman" w:hAnsi="Times New Roman"/>
          <w:sz w:val="24"/>
          <w:szCs w:val="24"/>
        </w:rPr>
      </w:pPr>
      <w:r w:rsidRPr="00361932">
        <w:rPr>
          <w:rFonts w:ascii="Times New Roman" w:hAnsi="Times New Roman"/>
          <w:sz w:val="24"/>
          <w:szCs w:val="24"/>
          <w:lang w:val="kk"/>
        </w:rPr>
        <w:t>- үлкен деректер жүйесінің оркестраторы (BDSO);</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lastRenderedPageBreak/>
        <w:t>- үлкен деректерді тұтынушы;</w:t>
      </w:r>
    </w:p>
    <w:p w:rsidR="00772891" w:rsidRDefault="00EC5110" w:rsidP="00361932">
      <w:pPr>
        <w:tabs>
          <w:tab w:val="left" w:pos="1418"/>
          <w:tab w:val="left" w:pos="4155"/>
        </w:tabs>
        <w:spacing w:after="0" w:line="240" w:lineRule="auto"/>
        <w:ind w:firstLine="567"/>
        <w:jc w:val="both"/>
        <w:rPr>
          <w:rFonts w:ascii="Times New Roman" w:hAnsi="Times New Roman"/>
          <w:sz w:val="24"/>
          <w:szCs w:val="24"/>
        </w:rPr>
      </w:pPr>
      <w:r w:rsidRPr="00361932">
        <w:rPr>
          <w:rFonts w:ascii="Times New Roman" w:hAnsi="Times New Roman"/>
          <w:sz w:val="24"/>
          <w:szCs w:val="24"/>
          <w:lang w:val="kk"/>
        </w:rPr>
        <w:t>-үлкен деректер сервис-провайдері.</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Осы жағдайда мүдделердің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дерге/кіші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дерге сәйкестігін көрсетудің пайдалы құралы-кросс-сілтеме матрицасы.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әрекеттері проблемаларды шешуді қамтамасыз етеді. Талаптардың архитектураға сәйкестік дәлдігіне байланысты матрица </w:t>
      </w:r>
      <w:r w:rsidR="00224FC4">
        <w:rPr>
          <w:rFonts w:ascii="Times New Roman" w:hAnsi="Times New Roman"/>
          <w:sz w:val="24"/>
          <w:szCs w:val="24"/>
          <w:lang w:val="kk"/>
        </w:rPr>
        <w:t>мүдде</w:t>
      </w:r>
      <w:r w:rsidRPr="00361932">
        <w:rPr>
          <w:rFonts w:ascii="Times New Roman" w:hAnsi="Times New Roman"/>
          <w:sz w:val="24"/>
          <w:szCs w:val="24"/>
          <w:lang w:val="kk"/>
        </w:rPr>
        <w:t xml:space="preserve"> пен </w:t>
      </w:r>
      <w:r w:rsidR="002E6EAE">
        <w:rPr>
          <w:rFonts w:ascii="Times New Roman" w:hAnsi="Times New Roman"/>
          <w:sz w:val="24"/>
          <w:szCs w:val="24"/>
          <w:lang w:val="kk"/>
        </w:rPr>
        <w:t>роль</w:t>
      </w:r>
      <w:r w:rsidRPr="00361932">
        <w:rPr>
          <w:rFonts w:ascii="Times New Roman" w:hAnsi="Times New Roman"/>
          <w:sz w:val="24"/>
          <w:szCs w:val="24"/>
          <w:lang w:val="kk"/>
        </w:rPr>
        <w:t xml:space="preserve"> арасындағы сәйкестік индикаторы (қиылысу нүктесі) бар диаграммамен ұсынылуы немесе осы сәйкестік себебінің нақты растамасын/негіздемесін қамтуы және/немесе белгілі бір </w:t>
      </w:r>
      <w:r w:rsidR="002E6EAE">
        <w:rPr>
          <w:rFonts w:ascii="Times New Roman" w:hAnsi="Times New Roman"/>
          <w:sz w:val="24"/>
          <w:szCs w:val="24"/>
          <w:lang w:val="kk"/>
        </w:rPr>
        <w:t>роль</w:t>
      </w:r>
      <w:r w:rsidRPr="00361932">
        <w:rPr>
          <w:rFonts w:ascii="Times New Roman" w:hAnsi="Times New Roman"/>
          <w:sz w:val="24"/>
          <w:szCs w:val="24"/>
          <w:lang w:val="kk"/>
        </w:rPr>
        <w:t xml:space="preserve"> қызығушылығының белгілі бір аспектісінің сәйкестігі туралы сараптамалық қорытындыларды қамтуы мүмкін. Бұл дисплейде әрекеттер мен шешімдерді сипаттамау үшін қамқорлық қажет. Осы қадам жоғары деңгейлі процестердің кластары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дер/кіші </w:t>
      </w:r>
      <w:r w:rsidR="002E6EAE">
        <w:rPr>
          <w:rFonts w:ascii="Times New Roman" w:hAnsi="Times New Roman"/>
          <w:sz w:val="24"/>
          <w:szCs w:val="24"/>
          <w:lang w:val="kk"/>
        </w:rPr>
        <w:t>роль</w:t>
      </w:r>
      <w:r w:rsidRPr="00361932">
        <w:rPr>
          <w:rFonts w:ascii="Times New Roman" w:hAnsi="Times New Roman"/>
          <w:sz w:val="24"/>
          <w:szCs w:val="24"/>
          <w:lang w:val="kk"/>
        </w:rPr>
        <w:t>дер) бойынша талаптарды (мүдделерді) бастапқы бөлуді білдіреді.</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9.4 Қызметтің толық сипаттамасын және оның мүдделерге сәйкестігін әзірлеу</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Осы қадамда жүйенің немесе архитектураның қызметін анықтайды.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мен 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санаттарында ұсынылған үлкен деректердің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архитектурасы негізінде жүйелік және бағдарламалық қамтылым процестерін жүзеге асырудың нәтижелерін жинау және ұйымдастыру тетіктері жасалады. Осы қадамды орындау кезінде әзірлеушілер тобы жүйелер мен бағдарламалық қамтылымның өмірлік циклінің талаптарын әзірлеу процестері бойынша ISO/IEC/IEEE 29148 ережелеріне сүйенуге тиіс. ISO/IEC/IEEE 29148 архитектура командасына жоғарыда сипатталған мәселелерді нақты және жарамды талаптарға айналдыруға көмектеседі. Сол немесе басқа </w:t>
      </w:r>
      <w:r w:rsidR="002E6EAE">
        <w:rPr>
          <w:rFonts w:ascii="Times New Roman" w:hAnsi="Times New Roman"/>
          <w:sz w:val="24"/>
          <w:szCs w:val="24"/>
          <w:lang w:val="kk"/>
        </w:rPr>
        <w:t>роль</w:t>
      </w:r>
      <w:r w:rsidRPr="00361932">
        <w:rPr>
          <w:rFonts w:ascii="Times New Roman" w:hAnsi="Times New Roman"/>
          <w:sz w:val="24"/>
          <w:szCs w:val="24"/>
          <w:lang w:val="kk"/>
        </w:rPr>
        <w:t>дегі операциялардың/әрекеттердің сәйкестігін белгілейтін нормативтік стандарт жоқ, сондықтан тәсілдердің бірі-бұл сәйкестікті талаптарды тұжырымдау форматында бекіту. Осы тұжырымдардың келесі жалпы нысаны болуы керек:</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&lt;</w:t>
      </w:r>
      <w:r w:rsidR="002E6EAE">
        <w:rPr>
          <w:rFonts w:ascii="Times New Roman" w:hAnsi="Times New Roman"/>
          <w:sz w:val="24"/>
          <w:szCs w:val="24"/>
          <w:lang w:val="kk"/>
        </w:rPr>
        <w:t>Роль</w:t>
      </w:r>
      <w:r w:rsidRPr="00361932">
        <w:rPr>
          <w:rFonts w:ascii="Times New Roman" w:hAnsi="Times New Roman"/>
          <w:sz w:val="24"/>
          <w:szCs w:val="24"/>
          <w:lang w:val="kk"/>
        </w:rPr>
        <w:t xml:space="preserve"> немесе кіші </w:t>
      </w:r>
      <w:r w:rsidR="002E6EAE">
        <w:rPr>
          <w:rFonts w:ascii="Times New Roman" w:hAnsi="Times New Roman"/>
          <w:sz w:val="24"/>
          <w:szCs w:val="24"/>
          <w:lang w:val="kk"/>
        </w:rPr>
        <w:t>роль</w:t>
      </w:r>
      <w:r w:rsidRPr="00361932">
        <w:rPr>
          <w:rFonts w:ascii="Times New Roman" w:hAnsi="Times New Roman"/>
          <w:sz w:val="24"/>
          <w:szCs w:val="24"/>
          <w:lang w:val="kk"/>
        </w:rPr>
        <w:t>&gt; &lt; етістік&gt; &lt; объект&gt; тиіс.</w:t>
      </w:r>
    </w:p>
    <w:p w:rsidR="00772891" w:rsidRPr="00EC5110" w:rsidRDefault="002E6EAE"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Роль</w:t>
      </w:r>
      <w:r w:rsidR="00EC5110" w:rsidRPr="00361932">
        <w:rPr>
          <w:rFonts w:ascii="Times New Roman" w:hAnsi="Times New Roman"/>
          <w:sz w:val="24"/>
          <w:szCs w:val="24"/>
          <w:lang w:val="kk"/>
        </w:rPr>
        <w:t xml:space="preserve"> немесе кіші </w:t>
      </w:r>
      <w:r>
        <w:rPr>
          <w:rFonts w:ascii="Times New Roman" w:hAnsi="Times New Roman"/>
          <w:sz w:val="24"/>
          <w:szCs w:val="24"/>
          <w:lang w:val="kk"/>
        </w:rPr>
        <w:t>роль</w:t>
      </w:r>
      <w:r w:rsidR="00EC5110" w:rsidRPr="00361932">
        <w:rPr>
          <w:rFonts w:ascii="Times New Roman" w:hAnsi="Times New Roman"/>
          <w:sz w:val="24"/>
          <w:szCs w:val="24"/>
          <w:lang w:val="kk"/>
        </w:rPr>
        <w:t xml:space="preserve"> тақырыпты, модальді және предикат етістігін, сондай-ақ әрекет орындалатын мән — объектіні білдіреді. ISO/IEC 20547-3 жүйелермен орындалатын әрекеттер кластарын егжей-тегжейлі сипаттайды.</w:t>
      </w:r>
    </w:p>
    <w:p w:rsidR="00772891" w:rsidRPr="00574D17"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Объект өңделетін мәліметтердің кейбір бөлігін, ал етістік орындалатын операция/әрекетті білдіреді. Мұндай тұжырымдарды архитектура әзірленетін жүйеде жүзеге асырылатын бизнес-қағида ретінде қарастыруға болады. Төменде осы қадамда жасалған ықтимал бизнес-қағидаларының мысалдары келтірілген:</w:t>
      </w:r>
    </w:p>
    <w:p w:rsidR="00772891" w:rsidRPr="00574D17"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w:t>
      </w:r>
      <w:r>
        <w:rPr>
          <w:rFonts w:ascii="Times New Roman" w:hAnsi="Times New Roman"/>
          <w:sz w:val="24"/>
          <w:szCs w:val="24"/>
          <w:lang w:val="kk"/>
        </w:rPr>
        <w:t>«</w:t>
      </w:r>
      <w:r w:rsidRPr="00361932">
        <w:rPr>
          <w:rFonts w:ascii="Times New Roman" w:hAnsi="Times New Roman"/>
          <w:sz w:val="24"/>
          <w:szCs w:val="24"/>
          <w:lang w:val="kk"/>
        </w:rPr>
        <w:t>үлкен деректерді жинақтаудың сервис-провайдері YYYY стандартына XXX деректердің сәйкестігін растауға тиіс</w:t>
      </w:r>
      <w:r>
        <w:rPr>
          <w:rFonts w:ascii="Times New Roman" w:hAnsi="Times New Roman"/>
          <w:sz w:val="24"/>
          <w:szCs w:val="24"/>
          <w:lang w:val="kk"/>
        </w:rPr>
        <w:t>»</w:t>
      </w:r>
      <w:r w:rsidRPr="00361932">
        <w:rPr>
          <w:rFonts w:ascii="Times New Roman" w:hAnsi="Times New Roman"/>
          <w:sz w:val="24"/>
          <w:szCs w:val="24"/>
          <w:lang w:val="kk"/>
        </w:rPr>
        <w:t>;</w:t>
      </w:r>
    </w:p>
    <w:p w:rsidR="00772891" w:rsidRPr="00574D17"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w:t>
      </w:r>
      <w:r>
        <w:rPr>
          <w:rFonts w:ascii="Times New Roman" w:hAnsi="Times New Roman"/>
          <w:sz w:val="24"/>
          <w:szCs w:val="24"/>
          <w:lang w:val="kk"/>
        </w:rPr>
        <w:t>«</w:t>
      </w:r>
      <w:r w:rsidRPr="00361932">
        <w:rPr>
          <w:rFonts w:ascii="Times New Roman" w:hAnsi="Times New Roman"/>
          <w:sz w:val="24"/>
          <w:szCs w:val="24"/>
          <w:lang w:val="kk"/>
        </w:rPr>
        <w:t>үлкен деректерді визуализациялау сервис-провайдері нәтижелерді бағдарланған график түрінде ұсынуға тиіс</w:t>
      </w:r>
      <w:r>
        <w:rPr>
          <w:rFonts w:ascii="Times New Roman" w:hAnsi="Times New Roman"/>
          <w:sz w:val="24"/>
          <w:szCs w:val="24"/>
          <w:lang w:val="kk"/>
        </w:rPr>
        <w:t>»</w:t>
      </w:r>
      <w:r w:rsidRPr="00361932">
        <w:rPr>
          <w:rFonts w:ascii="Times New Roman" w:hAnsi="Times New Roman"/>
          <w:sz w:val="24"/>
          <w:szCs w:val="24"/>
          <w:lang w:val="kk"/>
        </w:rPr>
        <w:t>;</w:t>
      </w:r>
    </w:p>
    <w:p w:rsidR="00772891" w:rsidRPr="00574D17"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 </w:t>
      </w:r>
      <w:r>
        <w:rPr>
          <w:rFonts w:ascii="Times New Roman" w:hAnsi="Times New Roman"/>
          <w:sz w:val="24"/>
          <w:szCs w:val="24"/>
          <w:lang w:val="kk"/>
        </w:rPr>
        <w:t>«</w:t>
      </w:r>
      <w:r w:rsidRPr="00361932">
        <w:rPr>
          <w:rFonts w:ascii="Times New Roman" w:hAnsi="Times New Roman"/>
          <w:sz w:val="24"/>
          <w:szCs w:val="24"/>
          <w:lang w:val="kk"/>
        </w:rPr>
        <w:t>үлкен деректерге қол жеткізудің сервис-провайдері пайдаланушының жүйеге кіруін тіркеуге тиіс</w:t>
      </w:r>
      <w:r>
        <w:rPr>
          <w:rFonts w:ascii="Times New Roman" w:hAnsi="Times New Roman"/>
          <w:sz w:val="24"/>
          <w:szCs w:val="24"/>
          <w:lang w:val="kk"/>
        </w:rPr>
        <w:t>»</w:t>
      </w:r>
      <w:r w:rsidRPr="00361932">
        <w:rPr>
          <w:rFonts w:ascii="Times New Roman" w:hAnsi="Times New Roman"/>
          <w:sz w:val="24"/>
          <w:szCs w:val="24"/>
          <w:lang w:val="kk"/>
        </w:rPr>
        <w:t>.</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xml:space="preserve">Қарастырылған мәлімдемелер толықтығы мен дәйектілігі бойынша талаптарға сәйкес келуге тиіс. Осы қадамда іс-әрекеттердің орындалуын алдын-ала белгілемеу маңызды. Ірі масштабта жүйелер үшін үлкен деректердің </w:t>
      </w:r>
      <w:r w:rsidR="00224FC4">
        <w:rPr>
          <w:rFonts w:ascii="Times New Roman" w:hAnsi="Times New Roman"/>
          <w:sz w:val="24"/>
          <w:szCs w:val="24"/>
          <w:lang w:val="kk"/>
        </w:rPr>
        <w:t>эталонды</w:t>
      </w:r>
      <w:r>
        <w:rPr>
          <w:rFonts w:ascii="Times New Roman" w:hAnsi="Times New Roman"/>
          <w:sz w:val="24"/>
          <w:szCs w:val="24"/>
          <w:lang w:val="kk"/>
        </w:rPr>
        <w:t xml:space="preserve"> архитектурасында ұсынылған кластарға сәйкес қызметті ұйымдастыру пайдалы болуы мүмкін. Мұндай қосымша құрылымдау іске асыру үшін қажетті функционалды компоненттерді анықтау үшін пайдалы болуы мүмкін.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Мүдделі тараптар мен олардың мүдделері сияқты, әр әрекетті сәйкестендіру үшін бірегей нөмірлеу/номенклатура қолданылуға тиіс, ол дисплейлерде маңызды. Бір тәсіл - әр </w:t>
      </w:r>
      <w:r w:rsidRPr="00361932">
        <w:rPr>
          <w:rFonts w:ascii="Times New Roman" w:hAnsi="Times New Roman"/>
          <w:sz w:val="24"/>
          <w:szCs w:val="24"/>
          <w:lang w:val="kk"/>
        </w:rPr>
        <w:lastRenderedPageBreak/>
        <w:t xml:space="preserve">әрекет үшін ерекше нөмірдің алдында </w:t>
      </w:r>
      <w:r w:rsidR="002E6EAE">
        <w:rPr>
          <w:rFonts w:ascii="Times New Roman" w:hAnsi="Times New Roman"/>
          <w:sz w:val="24"/>
          <w:szCs w:val="24"/>
          <w:lang w:val="kk"/>
        </w:rPr>
        <w:t>роль</w:t>
      </w:r>
      <w:r w:rsidRPr="00361932">
        <w:rPr>
          <w:rFonts w:ascii="Times New Roman" w:hAnsi="Times New Roman"/>
          <w:sz w:val="24"/>
          <w:szCs w:val="24"/>
          <w:lang w:val="kk"/>
        </w:rPr>
        <w:t xml:space="preserve">/кіші </w:t>
      </w:r>
      <w:r w:rsidR="002E6EAE">
        <w:rPr>
          <w:rFonts w:ascii="Times New Roman" w:hAnsi="Times New Roman"/>
          <w:sz w:val="24"/>
          <w:szCs w:val="24"/>
          <w:lang w:val="kk"/>
        </w:rPr>
        <w:t>роль</w:t>
      </w:r>
      <w:r w:rsidRPr="00361932">
        <w:rPr>
          <w:rFonts w:ascii="Times New Roman" w:hAnsi="Times New Roman"/>
          <w:sz w:val="24"/>
          <w:szCs w:val="24"/>
          <w:lang w:val="kk"/>
        </w:rPr>
        <w:t xml:space="preserve"> префиксін (көрсеткішін) тағайындау.</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Осы қадамды орындау нәтижесінде мүдделі тараптардың қажеттіліктерін қанағаттандыру үшін жүйенің архитектурасын құруға мүмкіндік беретін </w:t>
      </w:r>
      <w:r w:rsidR="002E6EAE">
        <w:rPr>
          <w:rFonts w:ascii="Times New Roman" w:hAnsi="Times New Roman"/>
          <w:sz w:val="24"/>
          <w:szCs w:val="24"/>
          <w:lang w:val="kk"/>
        </w:rPr>
        <w:t>роль</w:t>
      </w:r>
      <w:r w:rsidRPr="00361932">
        <w:rPr>
          <w:rFonts w:ascii="Times New Roman" w:hAnsi="Times New Roman"/>
          <w:sz w:val="24"/>
          <w:szCs w:val="24"/>
          <w:lang w:val="kk"/>
        </w:rPr>
        <w:t xml:space="preserve">дер бойынша реттелген нақты сынақ талаптары жасалады. Бұл ретте әр </w:t>
      </w:r>
      <w:r w:rsidR="00224FC4">
        <w:rPr>
          <w:rFonts w:ascii="Times New Roman" w:hAnsi="Times New Roman"/>
          <w:sz w:val="24"/>
          <w:szCs w:val="24"/>
          <w:lang w:val="kk"/>
        </w:rPr>
        <w:t>мүдде</w:t>
      </w:r>
      <w:r w:rsidRPr="00361932">
        <w:rPr>
          <w:rFonts w:ascii="Times New Roman" w:hAnsi="Times New Roman"/>
          <w:sz w:val="24"/>
          <w:szCs w:val="24"/>
          <w:lang w:val="kk"/>
        </w:rPr>
        <w:t xml:space="preserve"> бір немесе бірнеше әрекетке сәйкес келуі керек, ал әр әрекет бір немесе бірнеше мүддеге сәйкес келуге тиіс.</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Ақпаратты графикалық түрде ұсыну/құжаттау нақты әрекеттердің егжей-тегжейлі дәрежесіне байланысты және мүмкін болмауы мүмкін. Бұл жағдайда архитекторы ақпаратты дайындау және оларды ұсыну үшін деректерді пішімдеу кезінде пайдаланушылардың қажеттіліктерін ескеруі керек. Егер жоғарыда сипатталған тәсіл қолданылса, </w:t>
      </w:r>
      <w:r w:rsidR="002E6EAE">
        <w:rPr>
          <w:rFonts w:ascii="Times New Roman" w:hAnsi="Times New Roman"/>
          <w:sz w:val="24"/>
          <w:szCs w:val="24"/>
          <w:lang w:val="kk"/>
        </w:rPr>
        <w:t>роль</w:t>
      </w:r>
      <w:r w:rsidRPr="00361932">
        <w:rPr>
          <w:rFonts w:ascii="Times New Roman" w:hAnsi="Times New Roman"/>
          <w:sz w:val="24"/>
          <w:szCs w:val="24"/>
          <w:lang w:val="kk"/>
        </w:rPr>
        <w:t>дердің кластарға одан әрі ыдырауы қажет, бұл өз кезегінде іс-әрекеттер туралы жеке мәлімдемелерге сәйкес келеді. Осы процесс келесі қадамда өте пайдалы болуы мүмкін, өйткені ол бірнеше әрекеттерді қолдайтын функционалды компоненттерді таңдауды жеңілдетеді.</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 xml:space="preserve">9.5 Қызметті іске асыру үшін </w:t>
      </w:r>
      <w:r w:rsidR="00224FC4">
        <w:rPr>
          <w:rFonts w:ascii="Times New Roman" w:hAnsi="Times New Roman"/>
          <w:b/>
          <w:sz w:val="24"/>
          <w:szCs w:val="24"/>
          <w:lang w:val="kk"/>
        </w:rPr>
        <w:t>функционалды</w:t>
      </w:r>
      <w:r w:rsidRPr="00361932">
        <w:rPr>
          <w:rFonts w:ascii="Times New Roman" w:hAnsi="Times New Roman"/>
          <w:b/>
          <w:sz w:val="24"/>
          <w:szCs w:val="24"/>
          <w:lang w:val="kk"/>
        </w:rPr>
        <w:t xml:space="preserve"> компоненттерді анықтау</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Егер алдыңғы қадам жүйенің/бағдарламалық қамтылымның өмірлік циклінің процестерін әзірлеуге қойылатын талаптарды талдау бөлігімен байланысты болса, онда осы қадам үлкен деректер жүйесін жоғары деңгейлі жобалау кезеңі болып табылады. </w:t>
      </w:r>
      <w:r w:rsidR="00224FC4">
        <w:rPr>
          <w:rFonts w:ascii="Times New Roman" w:hAnsi="Times New Roman"/>
          <w:sz w:val="24"/>
          <w:szCs w:val="24"/>
          <w:lang w:val="kk"/>
        </w:rPr>
        <w:t>Эталонды</w:t>
      </w:r>
      <w:r w:rsidRPr="00361932">
        <w:rPr>
          <w:rFonts w:ascii="Times New Roman" w:hAnsi="Times New Roman"/>
          <w:sz w:val="24"/>
          <w:szCs w:val="24"/>
          <w:lang w:val="kk"/>
        </w:rPr>
        <w:t xml:space="preserve"> архитектураның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көрінісіндегі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компоненттердің </w:t>
      </w:r>
      <w:r w:rsidR="00224FC4">
        <w:rPr>
          <w:rFonts w:ascii="Times New Roman" w:hAnsi="Times New Roman"/>
          <w:sz w:val="24"/>
          <w:szCs w:val="24"/>
          <w:lang w:val="kk"/>
        </w:rPr>
        <w:t>функционалды</w:t>
      </w:r>
      <w:r w:rsidRPr="00361932">
        <w:rPr>
          <w:rFonts w:ascii="Times New Roman" w:hAnsi="Times New Roman"/>
          <w:sz w:val="24"/>
          <w:szCs w:val="24"/>
          <w:lang w:val="kk"/>
        </w:rPr>
        <w:t xml:space="preserve"> деңгейлері мен кластары үлкен деректер жүйесінің архитектурасын құруды қамтамасыз ететін конфигурациялық элементтердің (бағдарламалық немесе аппараттық) ұйымдық құрылымын қалыптастырады.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Осы қадамға жақындаған кезде сәулетші алдыңғы қадамда анықталған әрекеттер орындалатын нақты компоненттерді таңдауға тиіс. Компоненттер құралдар, өнімдер немесе бағдарламалық құралдар болуы мүмкін – қолданыстағы немесе жаңа, олар қажетті әрекеттер жиынтығын ескере отырып жасалуы керек. Осы қадамда белгіленген егжей-тегжейлі деңгей сәулетшіге және жүйенің қажеттіліктеріне байланысты. Ірі масштабты жүйелерді жасау кезінде компоненттерді иерархиялық түрде құрылымдау, оларды деңгейлер ішіндегі ішкі жүйелерге орналастыру ұсынылады.</w:t>
      </w:r>
    </w:p>
    <w:p w:rsidR="00772891" w:rsidRPr="00EC5110" w:rsidRDefault="00EC5110" w:rsidP="009B1B5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Барлық жағдайларда компоненттер бір немесе бірнеше әрекеттермен байланысты болуы керек. Әрекеттің бір компонентке сәйкестігі туралы талаптың жоқтығына назар аудару қажет. Құжатталған әрекеттердің егжей-тегжейлі дәрежесіне байланысты кейбір әрекеттер үшін бірнеше компоненттер қажет болуы мүмкін.</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 xml:space="preserve">Жоғарыда қарастырылған іздеуді және даму процесін жеңілдету үшін компоненттердің стандартты номенклатурасы қабылдануға тиіс. </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sidRPr="00361932">
        <w:rPr>
          <w:rFonts w:ascii="Times New Roman" w:hAnsi="Times New Roman"/>
          <w:sz w:val="24"/>
          <w:szCs w:val="24"/>
          <w:lang w:val="kk"/>
        </w:rPr>
        <w:t>Функционалды компоненттер арасындағы интерфейстер қарастырылып отырған архитектуралық көріністен асып түседі және егжей-тегжейлі әзірлеудің ажырамас бөлігі ретінде іске асыру процесінде анықталады және белгіленеді.</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Пайдаланылатын егжей-тегжейлі деңгейге байланысты ақпаратты бір диаграммада графикалық түрде көрсету әрдайым мүмкін емес, дегенмен әр деңгей/көп деңгейлі функция үшін графикалық көрініс нұсқасы әзірленуі мүмкін. Деңгейлердің өзара әрекеттесуі нәтижесінде контексттің бір бөлігі жоғалуы мүмкін.</w:t>
      </w:r>
    </w:p>
    <w:p w:rsidR="00772891" w:rsidRDefault="00772891" w:rsidP="00361932">
      <w:pPr>
        <w:tabs>
          <w:tab w:val="left" w:pos="1418"/>
          <w:tab w:val="left" w:pos="4155"/>
        </w:tabs>
        <w:spacing w:after="0" w:line="240" w:lineRule="auto"/>
        <w:ind w:firstLine="567"/>
        <w:jc w:val="both"/>
        <w:rPr>
          <w:rFonts w:ascii="Times New Roman" w:hAnsi="Times New Roman"/>
          <w:sz w:val="24"/>
          <w:szCs w:val="24"/>
          <w:lang w:val="kk"/>
        </w:rPr>
      </w:pPr>
    </w:p>
    <w:p w:rsidR="00574D17" w:rsidRDefault="00574D17" w:rsidP="00361932">
      <w:pPr>
        <w:tabs>
          <w:tab w:val="left" w:pos="1418"/>
          <w:tab w:val="left" w:pos="4155"/>
        </w:tabs>
        <w:spacing w:after="0" w:line="240" w:lineRule="auto"/>
        <w:ind w:firstLine="567"/>
        <w:jc w:val="both"/>
        <w:rPr>
          <w:rFonts w:ascii="Times New Roman" w:hAnsi="Times New Roman"/>
          <w:sz w:val="24"/>
          <w:szCs w:val="24"/>
          <w:lang w:val="kk"/>
        </w:rPr>
      </w:pPr>
    </w:p>
    <w:p w:rsidR="00574D17" w:rsidRDefault="00574D17" w:rsidP="00361932">
      <w:pPr>
        <w:tabs>
          <w:tab w:val="left" w:pos="1418"/>
          <w:tab w:val="left" w:pos="4155"/>
        </w:tabs>
        <w:spacing w:after="0" w:line="240" w:lineRule="auto"/>
        <w:ind w:firstLine="567"/>
        <w:jc w:val="both"/>
        <w:rPr>
          <w:rFonts w:ascii="Times New Roman" w:hAnsi="Times New Roman"/>
          <w:sz w:val="24"/>
          <w:szCs w:val="24"/>
          <w:lang w:val="kk"/>
        </w:rPr>
      </w:pPr>
    </w:p>
    <w:p w:rsidR="00574D17" w:rsidRPr="00EC5110" w:rsidRDefault="00574D17" w:rsidP="00361932">
      <w:pPr>
        <w:tabs>
          <w:tab w:val="left" w:pos="1418"/>
          <w:tab w:val="left" w:pos="4155"/>
        </w:tabs>
        <w:spacing w:after="0" w:line="240" w:lineRule="auto"/>
        <w:ind w:firstLine="567"/>
        <w:jc w:val="both"/>
        <w:rPr>
          <w:rFonts w:ascii="Times New Roman" w:hAnsi="Times New Roman"/>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b/>
          <w:sz w:val="24"/>
          <w:szCs w:val="24"/>
          <w:lang w:val="kk"/>
        </w:rPr>
      </w:pPr>
      <w:r w:rsidRPr="00361932">
        <w:rPr>
          <w:rFonts w:ascii="Times New Roman" w:hAnsi="Times New Roman"/>
          <w:b/>
          <w:sz w:val="24"/>
          <w:szCs w:val="24"/>
          <w:lang w:val="kk"/>
        </w:rPr>
        <w:t>9.6 Өтпелі әрекеттердің/</w:t>
      </w:r>
      <w:r w:rsidR="00224FC4">
        <w:rPr>
          <w:rFonts w:ascii="Times New Roman" w:hAnsi="Times New Roman"/>
          <w:b/>
          <w:sz w:val="24"/>
          <w:szCs w:val="24"/>
          <w:lang w:val="kk"/>
        </w:rPr>
        <w:t>функционалды</w:t>
      </w:r>
      <w:r w:rsidRPr="00361932">
        <w:rPr>
          <w:rFonts w:ascii="Times New Roman" w:hAnsi="Times New Roman"/>
          <w:b/>
          <w:sz w:val="24"/>
          <w:szCs w:val="24"/>
          <w:lang w:val="kk"/>
        </w:rPr>
        <w:t xml:space="preserve"> компоненттердің мүдделерге сәйкестігі</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 xml:space="preserve">Әзірлеу процесінің соңғы қадамы, ол қызмет арқылы кез-келген талапты функционалды компонентке және керісінше, әр функционалды компонентті </w:t>
      </w:r>
      <w:r w:rsidR="002E6EAE">
        <w:rPr>
          <w:rFonts w:ascii="Times New Roman" w:hAnsi="Times New Roman"/>
          <w:sz w:val="24"/>
          <w:szCs w:val="24"/>
          <w:lang w:val="kk"/>
        </w:rPr>
        <w:t>мүддеге</w:t>
      </w:r>
      <w:r>
        <w:rPr>
          <w:rFonts w:ascii="Times New Roman" w:hAnsi="Times New Roman"/>
          <w:sz w:val="24"/>
          <w:szCs w:val="24"/>
          <w:lang w:val="kk"/>
        </w:rPr>
        <w:t xml:space="preserve"> дейін бақылауға болатындығын тексеруді қамтиды, ал кез-келген қызмет іс жүзінде осы қатынастарда болады.</w:t>
      </w:r>
    </w:p>
    <w:p w:rsidR="00772891" w:rsidRPr="00EC5110" w:rsidRDefault="00EC5110" w:rsidP="00361932">
      <w:pPr>
        <w:tabs>
          <w:tab w:val="left" w:pos="1418"/>
          <w:tab w:val="left" w:pos="4155"/>
        </w:tabs>
        <w:spacing w:after="0" w:line="240" w:lineRule="auto"/>
        <w:ind w:firstLine="567"/>
        <w:jc w:val="both"/>
        <w:rPr>
          <w:rFonts w:ascii="Times New Roman" w:hAnsi="Times New Roman"/>
          <w:sz w:val="24"/>
          <w:szCs w:val="24"/>
          <w:lang w:val="kk"/>
        </w:rPr>
      </w:pPr>
      <w:r>
        <w:rPr>
          <w:rFonts w:ascii="Times New Roman" w:hAnsi="Times New Roman"/>
          <w:sz w:val="24"/>
          <w:szCs w:val="24"/>
          <w:lang w:val="kk"/>
        </w:rPr>
        <w:t>Осы қадамда жоғары деңгейлі архитектураны тиімді тексеру үшін мәліметтер базасын немесе қажетті ақпаратты жинау үшін талаптарды іздеудің басқа құралдарын таңдау маңызды.</w:t>
      </w: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Pr="00EC5110" w:rsidRDefault="00772891" w:rsidP="00361932">
      <w:pPr>
        <w:tabs>
          <w:tab w:val="left" w:pos="1418"/>
          <w:tab w:val="left" w:pos="4155"/>
        </w:tabs>
        <w:spacing w:after="0" w:line="240" w:lineRule="auto"/>
        <w:ind w:firstLine="567"/>
        <w:jc w:val="both"/>
        <w:rPr>
          <w:rFonts w:ascii="Times New Roman" w:hAnsi="Times New Roman"/>
          <w:b/>
          <w:sz w:val="24"/>
          <w:szCs w:val="24"/>
          <w:lang w:val="kk"/>
        </w:rPr>
      </w:pPr>
    </w:p>
    <w:p w:rsidR="00772891" w:rsidRDefault="00772891"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2E6EAE" w:rsidRPr="002E6EAE" w:rsidRDefault="002E6EAE" w:rsidP="00361932">
      <w:pPr>
        <w:tabs>
          <w:tab w:val="left" w:pos="1418"/>
          <w:tab w:val="left" w:pos="4155"/>
        </w:tabs>
        <w:spacing w:after="0" w:line="240" w:lineRule="auto"/>
        <w:ind w:firstLine="567"/>
        <w:jc w:val="both"/>
        <w:rPr>
          <w:rFonts w:ascii="Times New Roman" w:hAnsi="Times New Roman"/>
          <w:b/>
          <w:sz w:val="24"/>
          <w:szCs w:val="24"/>
          <w:lang w:val="kk-KZ"/>
        </w:rPr>
      </w:pPr>
    </w:p>
    <w:p w:rsidR="00772891" w:rsidRPr="00EC5110" w:rsidRDefault="00772891" w:rsidP="00B26DCB">
      <w:pPr>
        <w:rPr>
          <w:rFonts w:ascii="Times New Roman" w:hAnsi="Times New Roman"/>
          <w:b/>
          <w:sz w:val="24"/>
          <w:szCs w:val="24"/>
          <w:lang w:val="kk"/>
        </w:rPr>
      </w:pPr>
    </w:p>
    <w:p w:rsidR="00772891" w:rsidRPr="00867757" w:rsidRDefault="00EC5110" w:rsidP="00B26DCB">
      <w:pPr>
        <w:jc w:val="center"/>
        <w:rPr>
          <w:rFonts w:ascii="Times New Roman" w:hAnsi="Times New Roman"/>
          <w:b/>
          <w:sz w:val="24"/>
          <w:szCs w:val="24"/>
          <w:lang w:val="en-US"/>
        </w:rPr>
      </w:pPr>
      <w:r w:rsidRPr="00B26DCB">
        <w:rPr>
          <w:rFonts w:ascii="Times New Roman" w:hAnsi="Times New Roman"/>
          <w:b/>
          <w:sz w:val="24"/>
          <w:szCs w:val="24"/>
          <w:lang w:val="kk"/>
        </w:rPr>
        <w:lastRenderedPageBreak/>
        <w:t>Библиография</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[1] ISO 9000:2015 Quality management systems — Fundamentals and vocabulary (Сапа менеджменті жүйелері. Негізгі ережелер мен сөздік).</w:t>
      </w:r>
    </w:p>
    <w:p w:rsidR="00772891" w:rsidRPr="00867757" w:rsidRDefault="00EC5110" w:rsidP="00A930C4">
      <w:pPr>
        <w:spacing w:after="0" w:line="240" w:lineRule="auto"/>
        <w:ind w:firstLine="567"/>
        <w:jc w:val="both"/>
        <w:rPr>
          <w:rFonts w:ascii="Times New Roman" w:hAnsi="Times New Roman"/>
          <w:sz w:val="24"/>
          <w:szCs w:val="24"/>
          <w:lang w:val="en-US"/>
        </w:rPr>
      </w:pPr>
      <w:r>
        <w:rPr>
          <w:rFonts w:ascii="Times New Roman" w:hAnsi="Times New Roman"/>
          <w:sz w:val="24"/>
          <w:szCs w:val="24"/>
          <w:lang w:val="kk"/>
        </w:rPr>
        <w:t>[2] ISO 9001:2015 Quality management systems — Requirements (Сапа менеджменті жүйелері. Талаптар).</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[3] ISO/TS 9002:2016 Quality management systems — Guidelines for the application of ISO 9001:2015 (Сапа менеджменті жүйелері. ISO 9001: 2015 қолдану жөніндегі нұсқау).</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[4] ISO/IEC/IEEE 12207:2017 Systems and software engineering — Software Life Cycle Processes (Жүйелік және бағдарламалық инженерия. Бағдарламалық құралдардың өмірлік циклінің процестері).</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[5] ISO/TR 14639-2:2014 Health informatics — Capacity-based eHealth architecture roadmap — Part 2: Architectural components and maturity model (Денсаулық сақтаудағы информатика. Мүмкіндіктер негізінде электрондық денсаулық сақтаудың архитектуралық жол картасы. 2-бөлім: Архитектура компоненттері және аяқтау моделі).</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[6] ISO/IEC/IEEE 15288:2015 Systems and software engineering — System life cycle processes (Жүйелік және бағдарламалық инженерия. Жүйелердің өмірлік цикл процестері).</w:t>
      </w:r>
    </w:p>
    <w:p w:rsidR="00772891" w:rsidRPr="00867757" w:rsidRDefault="00EC5110" w:rsidP="00A930C4">
      <w:pPr>
        <w:spacing w:after="0" w:line="240" w:lineRule="auto"/>
        <w:ind w:firstLine="567"/>
        <w:jc w:val="both"/>
        <w:rPr>
          <w:rFonts w:ascii="Times New Roman" w:hAnsi="Times New Roman"/>
          <w:sz w:val="24"/>
          <w:szCs w:val="24"/>
          <w:lang w:val="en-US"/>
        </w:rPr>
      </w:pPr>
      <w:r w:rsidRPr="000A6331">
        <w:rPr>
          <w:rFonts w:ascii="Times New Roman" w:hAnsi="Times New Roman"/>
          <w:sz w:val="24"/>
          <w:szCs w:val="24"/>
          <w:lang w:val="kk"/>
        </w:rPr>
        <w:t>[7] ISO/IEC 20546:2019 Information technology — Big data — Overview and vocabulary (Ақпараттық технологиялар. Үлкен деректер. Шолу және сөздік).</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 xml:space="preserve">[8] ISO/IEC/TR 20547-2:2018 Information technology — Big data reference architecture — Part 2: Use cases and derived requirements (Ақпараттық технологиялар. Үлкен деректердің </w:t>
      </w:r>
      <w:r w:rsidR="00224FC4">
        <w:rPr>
          <w:rFonts w:ascii="Times New Roman" w:hAnsi="Times New Roman"/>
          <w:sz w:val="24"/>
          <w:szCs w:val="24"/>
          <w:lang w:val="kk"/>
        </w:rPr>
        <w:t>эталонды</w:t>
      </w:r>
      <w:r w:rsidRPr="000A6331">
        <w:rPr>
          <w:rFonts w:ascii="Times New Roman" w:hAnsi="Times New Roman"/>
          <w:sz w:val="24"/>
          <w:szCs w:val="24"/>
          <w:lang w:val="kk"/>
        </w:rPr>
        <w:t xml:space="preserve"> архитектурасы. 2-бөлім: Пайдалану сценарийлері және туынды талаптар).</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 xml:space="preserve">[9] ISO/IEC 20547-3:2020 Information technology — Big data reference architecture — Part 3: Reference architecture (Ақпараттық технологиялар. Үлкен деректердің </w:t>
      </w:r>
      <w:r w:rsidR="00224FC4">
        <w:rPr>
          <w:rFonts w:ascii="Times New Roman" w:hAnsi="Times New Roman"/>
          <w:sz w:val="24"/>
          <w:szCs w:val="24"/>
          <w:lang w:val="kk"/>
        </w:rPr>
        <w:t>эталонды</w:t>
      </w:r>
      <w:r w:rsidRPr="000A6331">
        <w:rPr>
          <w:rFonts w:ascii="Times New Roman" w:hAnsi="Times New Roman"/>
          <w:sz w:val="24"/>
          <w:szCs w:val="24"/>
          <w:lang w:val="kk"/>
        </w:rPr>
        <w:t xml:space="preserve"> архитектурасы. 3 бөлім: </w:t>
      </w:r>
      <w:r w:rsidR="00224FC4">
        <w:rPr>
          <w:rFonts w:ascii="Times New Roman" w:hAnsi="Times New Roman"/>
          <w:sz w:val="24"/>
          <w:szCs w:val="24"/>
          <w:lang w:val="kk"/>
        </w:rPr>
        <w:t>Эталонды</w:t>
      </w:r>
      <w:r w:rsidRPr="000A6331">
        <w:rPr>
          <w:rFonts w:ascii="Times New Roman" w:hAnsi="Times New Roman"/>
          <w:sz w:val="24"/>
          <w:szCs w:val="24"/>
          <w:lang w:val="kk"/>
        </w:rPr>
        <w:t xml:space="preserve"> архитектура).</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 xml:space="preserve">[10] ISO/IEC 20547-4 Information technology — Big data reference architecture — Part 4: Security and privacy (Ақпараттық технологиялар. Үлкен деректердің </w:t>
      </w:r>
      <w:r w:rsidR="00224FC4">
        <w:rPr>
          <w:rFonts w:ascii="Times New Roman" w:hAnsi="Times New Roman"/>
          <w:sz w:val="24"/>
          <w:szCs w:val="24"/>
          <w:lang w:val="kk"/>
        </w:rPr>
        <w:t>эталонды</w:t>
      </w:r>
      <w:r w:rsidRPr="000A6331">
        <w:rPr>
          <w:rFonts w:ascii="Times New Roman" w:hAnsi="Times New Roman"/>
          <w:sz w:val="24"/>
          <w:szCs w:val="24"/>
          <w:lang w:val="kk"/>
        </w:rPr>
        <w:t xml:space="preserve"> архитектурасы. 4 бөлім: Қауіпсіздік және құпиялылық).</w:t>
      </w:r>
    </w:p>
    <w:p w:rsidR="00772891" w:rsidRPr="00EC5110" w:rsidRDefault="00EC5110" w:rsidP="00A930C4">
      <w:pPr>
        <w:spacing w:after="0" w:line="240" w:lineRule="auto"/>
        <w:ind w:firstLine="567"/>
        <w:jc w:val="both"/>
        <w:rPr>
          <w:rFonts w:ascii="Times New Roman" w:hAnsi="Times New Roman"/>
          <w:sz w:val="24"/>
          <w:szCs w:val="24"/>
          <w:lang w:val="kk"/>
        </w:rPr>
      </w:pPr>
      <w:r w:rsidRPr="000A6331">
        <w:rPr>
          <w:rFonts w:ascii="Times New Roman" w:hAnsi="Times New Roman"/>
          <w:sz w:val="24"/>
          <w:szCs w:val="24"/>
          <w:lang w:val="kk"/>
        </w:rPr>
        <w:t xml:space="preserve">[11] ISO/IEC/TR 20547-5:2018 Information technology — Big data reference architecture — Part 5: Standards roadmap (Ақпараттық технологиялар. Үлкен деректердің </w:t>
      </w:r>
      <w:r w:rsidR="00224FC4">
        <w:rPr>
          <w:rFonts w:ascii="Times New Roman" w:hAnsi="Times New Roman"/>
          <w:sz w:val="24"/>
          <w:szCs w:val="24"/>
          <w:lang w:val="kk"/>
        </w:rPr>
        <w:t>эталонды</w:t>
      </w:r>
      <w:r w:rsidRPr="000A6331">
        <w:rPr>
          <w:rFonts w:ascii="Times New Roman" w:hAnsi="Times New Roman"/>
          <w:sz w:val="24"/>
          <w:szCs w:val="24"/>
          <w:lang w:val="kk"/>
        </w:rPr>
        <w:t xml:space="preserve"> архитектурасы. 5-бөлім: Стандарттарды әзірлеу және енгізу жоспары). </w:t>
      </w:r>
    </w:p>
    <w:p w:rsidR="00772891" w:rsidRPr="00EC5110" w:rsidRDefault="00EC5110" w:rsidP="00A930C4">
      <w:pPr>
        <w:spacing w:after="0" w:line="240" w:lineRule="auto"/>
        <w:ind w:firstLine="567"/>
        <w:jc w:val="both"/>
        <w:rPr>
          <w:rFonts w:ascii="Times New Roman" w:hAnsi="Times New Roman"/>
          <w:sz w:val="24"/>
          <w:szCs w:val="24"/>
          <w:lang w:val="kk"/>
        </w:rPr>
      </w:pPr>
      <w:r w:rsidRPr="0079535C">
        <w:rPr>
          <w:rFonts w:ascii="Times New Roman" w:hAnsi="Times New Roman"/>
          <w:sz w:val="24"/>
          <w:szCs w:val="24"/>
          <w:lang w:val="kk"/>
        </w:rPr>
        <w:t>[12] ISO/IEC/IEEE 29148:2018 Systems and software engineering — Life cycle processes — Requirements engineering (Жүйелік және бағдарламалық инженерия. Өмірлік цикл процестері. Талаптарды әзірлеу).</w:t>
      </w:r>
    </w:p>
    <w:p w:rsidR="00772891" w:rsidRPr="00EC5110" w:rsidRDefault="00EC5110" w:rsidP="00A930C4">
      <w:pPr>
        <w:spacing w:after="0" w:line="240" w:lineRule="auto"/>
        <w:ind w:firstLine="567"/>
        <w:jc w:val="both"/>
        <w:rPr>
          <w:rFonts w:ascii="Times New Roman" w:hAnsi="Times New Roman"/>
          <w:sz w:val="24"/>
          <w:szCs w:val="24"/>
          <w:lang w:val="kk"/>
        </w:rPr>
      </w:pPr>
      <w:r w:rsidRPr="00B26DCB">
        <w:rPr>
          <w:rFonts w:ascii="Times New Roman" w:hAnsi="Times New Roman"/>
          <w:sz w:val="24"/>
          <w:szCs w:val="24"/>
          <w:lang w:val="kk"/>
        </w:rPr>
        <w:t>[13] ISO/IEC JTC 1, (2015) Big Data, Preliminary Report 2014 (Үлкен деректер, алдын-ала есеп, 2014 ж.).</w:t>
      </w:r>
    </w:p>
    <w:p w:rsidR="00772891" w:rsidRPr="00EC5110" w:rsidRDefault="00EC5110" w:rsidP="00A930C4">
      <w:pPr>
        <w:spacing w:after="0" w:line="240" w:lineRule="auto"/>
        <w:ind w:firstLine="567"/>
        <w:jc w:val="both"/>
        <w:rPr>
          <w:rFonts w:ascii="Times New Roman" w:hAnsi="Times New Roman"/>
          <w:sz w:val="24"/>
          <w:szCs w:val="24"/>
          <w:lang w:val="kk"/>
        </w:rPr>
      </w:pPr>
      <w:r w:rsidRPr="0079535C">
        <w:rPr>
          <w:rFonts w:ascii="Times New Roman" w:hAnsi="Times New Roman"/>
          <w:sz w:val="24"/>
          <w:szCs w:val="24"/>
          <w:lang w:val="kk"/>
        </w:rPr>
        <w:t xml:space="preserve">[14] C LOUTIER  R., MULLER  G., VERMA  D., NILCHIANI  R., HOLE E., NONE M.(2009). The Concept of Reference Architecture. Systems Engineering, 13, 14-27. doi:https://doi.org/10.1002/sys.20129 (CLOUTIER R., MULLER G., VERMA D., NILCHIANI R., HOLE E., BONE M.(2009). </w:t>
      </w:r>
      <w:r w:rsidR="00224FC4">
        <w:rPr>
          <w:rFonts w:ascii="Times New Roman" w:hAnsi="Times New Roman"/>
          <w:sz w:val="24"/>
          <w:szCs w:val="24"/>
          <w:lang w:val="kk"/>
        </w:rPr>
        <w:t>Эталонды</w:t>
      </w:r>
      <w:r w:rsidRPr="0079535C">
        <w:rPr>
          <w:rFonts w:ascii="Times New Roman" w:hAnsi="Times New Roman"/>
          <w:sz w:val="24"/>
          <w:szCs w:val="24"/>
          <w:lang w:val="kk"/>
        </w:rPr>
        <w:t xml:space="preserve"> архитектура тұжырымдамасы. Жүйелік инженерия,13,14-27. doi:https://doi.org/10.1002/sys.20129).</w:t>
      </w:r>
    </w:p>
    <w:p w:rsidR="00772891" w:rsidRPr="00EC5110" w:rsidRDefault="00EC5110" w:rsidP="00A930C4">
      <w:pPr>
        <w:spacing w:after="0" w:line="240" w:lineRule="auto"/>
        <w:ind w:firstLine="567"/>
        <w:jc w:val="both"/>
        <w:rPr>
          <w:rFonts w:ascii="Times New Roman" w:hAnsi="Times New Roman"/>
          <w:sz w:val="24"/>
          <w:szCs w:val="24"/>
          <w:lang w:val="kk"/>
        </w:rPr>
      </w:pPr>
      <w:r w:rsidRPr="0079535C">
        <w:rPr>
          <w:rFonts w:ascii="Times New Roman" w:hAnsi="Times New Roman"/>
          <w:sz w:val="24"/>
          <w:szCs w:val="24"/>
          <w:lang w:val="kk"/>
        </w:rPr>
        <w:t>[15] IDC (2019). Worldwide Semiannual Big Data and Analytics Spending Guide. IDC (IDC (2019). Үлкен деректер мен аналитика шығындары бойынша дүниежүзілік жарты жылдық нұсқау. МЦД).</w:t>
      </w: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Pr="00EC5110" w:rsidRDefault="00772891" w:rsidP="00421D3B">
      <w:pPr>
        <w:spacing w:after="0" w:line="240" w:lineRule="auto"/>
        <w:jc w:val="center"/>
        <w:rPr>
          <w:rFonts w:ascii="Times New Roman" w:hAnsi="Times New Roman"/>
          <w:b/>
          <w:sz w:val="24"/>
          <w:szCs w:val="24"/>
          <w:lang w:val="kk"/>
        </w:rPr>
      </w:pPr>
    </w:p>
    <w:p w:rsidR="00772891" w:rsidRDefault="00772891" w:rsidP="005F2302">
      <w:pPr>
        <w:jc w:val="center"/>
        <w:rPr>
          <w:rFonts w:ascii="Times New Roman" w:hAnsi="Times New Roman"/>
          <w:b/>
          <w:sz w:val="24"/>
          <w:szCs w:val="24"/>
          <w:lang w:val="kk-KZ"/>
        </w:rPr>
      </w:pPr>
    </w:p>
    <w:p w:rsidR="00772891" w:rsidRDefault="00772891" w:rsidP="005F2302">
      <w:pPr>
        <w:jc w:val="cente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772891" w:rsidRPr="00EC5110" w:rsidRDefault="00772891" w:rsidP="00134E28">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lang w:val="kk"/>
        </w:rPr>
      </w:pPr>
    </w:p>
    <w:p w:rsidR="00772891" w:rsidRPr="00EC5110" w:rsidRDefault="00EC5110" w:rsidP="000B08A0">
      <w:pPr>
        <w:tabs>
          <w:tab w:val="left" w:pos="142"/>
          <w:tab w:val="left" w:pos="9781"/>
        </w:tabs>
        <w:spacing w:after="0" w:line="240" w:lineRule="auto"/>
        <w:ind w:right="49" w:firstLine="6946"/>
        <w:jc w:val="both"/>
        <w:rPr>
          <w:rFonts w:ascii="Times New Roman" w:hAnsi="Times New Roman"/>
          <w:sz w:val="28"/>
          <w:szCs w:val="28"/>
          <w:lang w:val="kk"/>
        </w:rPr>
      </w:pPr>
      <w:r w:rsidRPr="00EF2CD2">
        <w:rPr>
          <w:rFonts w:ascii="Times New Roman" w:hAnsi="Times New Roman"/>
          <w:b/>
          <w:sz w:val="24"/>
          <w:szCs w:val="24"/>
          <w:lang w:val="kk"/>
        </w:rPr>
        <w:t>МСЖ 35.020 (IDT)</w:t>
      </w:r>
    </w:p>
    <w:p w:rsidR="00772891" w:rsidRPr="00EC5110" w:rsidRDefault="00772891" w:rsidP="00134E28">
      <w:pPr>
        <w:tabs>
          <w:tab w:val="left" w:pos="142"/>
          <w:tab w:val="left" w:pos="9781"/>
        </w:tabs>
        <w:spacing w:after="0" w:line="240" w:lineRule="auto"/>
        <w:ind w:right="49" w:firstLine="567"/>
        <w:jc w:val="both"/>
        <w:rPr>
          <w:rFonts w:ascii="Times New Roman" w:hAnsi="Times New Roman"/>
          <w:sz w:val="28"/>
          <w:szCs w:val="28"/>
          <w:lang w:val="kk"/>
        </w:rPr>
      </w:pPr>
    </w:p>
    <w:p w:rsidR="00772891" w:rsidRPr="00EC5110" w:rsidRDefault="00EC5110" w:rsidP="00134E28">
      <w:pPr>
        <w:pStyle w:val="1"/>
        <w:shd w:val="clear" w:color="auto" w:fill="FFFFFF"/>
        <w:spacing w:before="0" w:line="240" w:lineRule="auto"/>
        <w:jc w:val="both"/>
        <w:rPr>
          <w:rFonts w:ascii="Times New Roman" w:hAnsi="Times New Roman"/>
          <w:b w:val="0"/>
          <w:color w:val="000000"/>
          <w:sz w:val="24"/>
          <w:szCs w:val="24"/>
          <w:lang w:val="kk"/>
        </w:rPr>
      </w:pPr>
      <w:r w:rsidRPr="00EF2CD2">
        <w:rPr>
          <w:rFonts w:ascii="Times New Roman" w:hAnsi="Times New Roman"/>
          <w:color w:val="000000"/>
          <w:sz w:val="24"/>
          <w:szCs w:val="24"/>
          <w:lang w:val="kk"/>
        </w:rPr>
        <w:t>Түйін сөздер:</w:t>
      </w:r>
      <w:r w:rsidRPr="00EF2CD2">
        <w:rPr>
          <w:rFonts w:ascii="Times New Roman" w:hAnsi="Times New Roman"/>
          <w:b w:val="0"/>
          <w:color w:val="000000"/>
          <w:sz w:val="24"/>
          <w:szCs w:val="24"/>
          <w:lang w:val="kk"/>
        </w:rPr>
        <w:t xml:space="preserve"> үлкен деректер, </w:t>
      </w:r>
      <w:r w:rsidR="00224FC4">
        <w:rPr>
          <w:rFonts w:ascii="Times New Roman" w:hAnsi="Times New Roman"/>
          <w:b w:val="0"/>
          <w:color w:val="000000"/>
          <w:sz w:val="24"/>
          <w:szCs w:val="24"/>
          <w:lang w:val="kk"/>
        </w:rPr>
        <w:t>эталонды</w:t>
      </w:r>
      <w:r w:rsidRPr="00EF2CD2">
        <w:rPr>
          <w:rFonts w:ascii="Times New Roman" w:hAnsi="Times New Roman"/>
          <w:b w:val="0"/>
          <w:color w:val="000000"/>
          <w:sz w:val="24"/>
          <w:szCs w:val="24"/>
          <w:lang w:val="kk"/>
        </w:rPr>
        <w:t xml:space="preserve"> архитектура, </w:t>
      </w:r>
      <w:r w:rsidR="00224FC4">
        <w:rPr>
          <w:rFonts w:ascii="Times New Roman" w:hAnsi="Times New Roman"/>
          <w:b w:val="0"/>
          <w:color w:val="000000"/>
          <w:sz w:val="24"/>
          <w:szCs w:val="24"/>
          <w:lang w:val="kk"/>
        </w:rPr>
        <w:t>эталонды</w:t>
      </w:r>
      <w:r w:rsidRPr="00EF2CD2">
        <w:rPr>
          <w:rFonts w:ascii="Times New Roman" w:hAnsi="Times New Roman"/>
          <w:b w:val="0"/>
          <w:color w:val="000000"/>
          <w:sz w:val="24"/>
          <w:szCs w:val="24"/>
          <w:lang w:val="kk"/>
        </w:rPr>
        <w:t xml:space="preserve"> архитектура құрылымы, пайдаланушы көрінісі, функционалды көрініс, пайдалану жағдайы, қауіпсіздік, құпиялылық, жол картасы</w:t>
      </w:r>
    </w:p>
    <w:p w:rsidR="00772891" w:rsidRPr="00EC5110" w:rsidRDefault="00166A0E" w:rsidP="00134E28">
      <w:pPr>
        <w:suppressAutoHyphens/>
        <w:spacing w:after="0" w:line="240" w:lineRule="auto"/>
        <w:ind w:firstLine="567"/>
        <w:jc w:val="both"/>
        <w:rPr>
          <w:rFonts w:ascii="Times New Roman" w:hAnsi="Times New Roman"/>
          <w:sz w:val="28"/>
          <w:szCs w:val="28"/>
          <w:lang w:val="kk"/>
        </w:rPr>
      </w:pPr>
      <w:r>
        <w:rPr>
          <w:rFonts w:ascii="Times New Roman" w:hAnsi="Times New Roman"/>
          <w:noProof/>
        </w:rPr>
        <mc:AlternateContent>
          <mc:Choice Requires="wps">
            <w:drawing>
              <wp:anchor distT="0" distB="0" distL="114300" distR="114300" simplePos="0" relativeHeight="251666432" behindDoc="0" locked="0" layoutInCell="1" allowOverlap="1">
                <wp:simplePos x="0" y="0"/>
                <wp:positionH relativeFrom="column">
                  <wp:posOffset>-17780</wp:posOffset>
                </wp:positionH>
                <wp:positionV relativeFrom="paragraph">
                  <wp:posOffset>165100</wp:posOffset>
                </wp:positionV>
                <wp:extent cx="5965825" cy="19050"/>
                <wp:effectExtent l="0" t="0" r="0" b="0"/>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425536" id="AutoShape 15" o:spid="_x0000_s1026" type="#_x0000_t32" style="position:absolute;margin-left:-1.4pt;margin-top:13pt;width:469.75pt;height:1.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"/>
            </w:pict>
          </mc:Fallback>
        </mc:AlternateContent>
      </w:r>
    </w:p>
    <w:p w:rsidR="00772891" w:rsidRPr="00EC5110" w:rsidRDefault="00772891" w:rsidP="00053A0C">
      <w:pPr>
        <w:suppressAutoHyphens/>
        <w:spacing w:after="0" w:line="240" w:lineRule="auto"/>
        <w:ind w:firstLine="567"/>
        <w:jc w:val="both"/>
        <w:rPr>
          <w:rFonts w:ascii="Times New Roman" w:hAnsi="Times New Roman"/>
          <w:b/>
          <w:sz w:val="28"/>
          <w:szCs w:val="28"/>
          <w:lang w:val="kk"/>
        </w:rPr>
      </w:pPr>
    </w:p>
    <w:p w:rsidR="00772891" w:rsidRPr="00EC5110" w:rsidRDefault="00772891" w:rsidP="00B10093">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lang w:val="kk"/>
        </w:rPr>
      </w:pPr>
    </w:p>
    <w:p w:rsidR="00772891" w:rsidRPr="00EC5110" w:rsidRDefault="00EC5110" w:rsidP="00C52A2E">
      <w:pPr>
        <w:tabs>
          <w:tab w:val="left" w:pos="142"/>
          <w:tab w:val="left" w:pos="9781"/>
        </w:tabs>
        <w:spacing w:after="0" w:line="240" w:lineRule="auto"/>
        <w:ind w:right="49" w:firstLine="6946"/>
        <w:jc w:val="both"/>
        <w:rPr>
          <w:rFonts w:ascii="Times New Roman" w:hAnsi="Times New Roman"/>
          <w:sz w:val="28"/>
          <w:szCs w:val="28"/>
          <w:lang w:val="kk"/>
        </w:rPr>
      </w:pPr>
      <w:r w:rsidRPr="00EF2CD2">
        <w:rPr>
          <w:rFonts w:ascii="Times New Roman" w:hAnsi="Times New Roman"/>
          <w:b/>
          <w:sz w:val="24"/>
          <w:szCs w:val="24"/>
          <w:lang w:val="kk"/>
        </w:rPr>
        <w:t>МСЖ 35.020 (IDT)</w:t>
      </w:r>
    </w:p>
    <w:p w:rsidR="00772891" w:rsidRPr="00EC5110" w:rsidRDefault="00772891" w:rsidP="00C52A2E">
      <w:pPr>
        <w:tabs>
          <w:tab w:val="left" w:pos="142"/>
          <w:tab w:val="left" w:pos="9781"/>
        </w:tabs>
        <w:spacing w:after="0" w:line="240" w:lineRule="auto"/>
        <w:ind w:right="49" w:firstLine="567"/>
        <w:jc w:val="both"/>
        <w:rPr>
          <w:rFonts w:ascii="Times New Roman" w:hAnsi="Times New Roman"/>
          <w:sz w:val="28"/>
          <w:szCs w:val="28"/>
          <w:lang w:val="kk"/>
        </w:rPr>
      </w:pPr>
    </w:p>
    <w:p w:rsidR="00772891" w:rsidRPr="00EC5110" w:rsidRDefault="00EC5110" w:rsidP="00C52A2E">
      <w:pPr>
        <w:pStyle w:val="1"/>
        <w:shd w:val="clear" w:color="auto" w:fill="FFFFFF"/>
        <w:spacing w:before="0" w:line="240" w:lineRule="auto"/>
        <w:jc w:val="both"/>
        <w:rPr>
          <w:rFonts w:ascii="Times New Roman" w:hAnsi="Times New Roman"/>
          <w:b w:val="0"/>
          <w:color w:val="000000"/>
          <w:sz w:val="24"/>
          <w:szCs w:val="24"/>
          <w:lang w:val="kk"/>
        </w:rPr>
      </w:pPr>
      <w:r w:rsidRPr="00EF2CD2">
        <w:rPr>
          <w:rFonts w:ascii="Times New Roman" w:hAnsi="Times New Roman"/>
          <w:color w:val="000000"/>
          <w:sz w:val="24"/>
          <w:szCs w:val="24"/>
          <w:lang w:val="kk"/>
        </w:rPr>
        <w:t>Түйін сөздер:</w:t>
      </w:r>
      <w:r w:rsidRPr="00EF2CD2">
        <w:rPr>
          <w:rFonts w:ascii="Times New Roman" w:hAnsi="Times New Roman"/>
          <w:b w:val="0"/>
          <w:color w:val="000000"/>
          <w:sz w:val="24"/>
          <w:szCs w:val="24"/>
          <w:lang w:val="kk"/>
        </w:rPr>
        <w:t xml:space="preserve"> үлкен деректер, </w:t>
      </w:r>
      <w:r w:rsidR="00224FC4">
        <w:rPr>
          <w:rFonts w:ascii="Times New Roman" w:hAnsi="Times New Roman"/>
          <w:b w:val="0"/>
          <w:color w:val="000000"/>
          <w:sz w:val="24"/>
          <w:szCs w:val="24"/>
          <w:lang w:val="kk"/>
        </w:rPr>
        <w:t>эталонды</w:t>
      </w:r>
      <w:r w:rsidRPr="00EF2CD2">
        <w:rPr>
          <w:rFonts w:ascii="Times New Roman" w:hAnsi="Times New Roman"/>
          <w:b w:val="0"/>
          <w:color w:val="000000"/>
          <w:sz w:val="24"/>
          <w:szCs w:val="24"/>
          <w:lang w:val="kk"/>
        </w:rPr>
        <w:t xml:space="preserve"> архитектура, </w:t>
      </w:r>
      <w:r w:rsidR="00224FC4">
        <w:rPr>
          <w:rFonts w:ascii="Times New Roman" w:hAnsi="Times New Roman"/>
          <w:b w:val="0"/>
          <w:color w:val="000000"/>
          <w:sz w:val="24"/>
          <w:szCs w:val="24"/>
          <w:lang w:val="kk"/>
        </w:rPr>
        <w:t>эталонды</w:t>
      </w:r>
      <w:r w:rsidRPr="00EF2CD2">
        <w:rPr>
          <w:rFonts w:ascii="Times New Roman" w:hAnsi="Times New Roman"/>
          <w:b w:val="0"/>
          <w:color w:val="000000"/>
          <w:sz w:val="24"/>
          <w:szCs w:val="24"/>
          <w:lang w:val="kk"/>
        </w:rPr>
        <w:t xml:space="preserve"> архитектура құрылымы, пайдаланушы көрінісі, функционалды көрініс, пайдалану жағдайы, қауіпсіздік, құпиялылық, жол картасы</w:t>
      </w:r>
    </w:p>
    <w:p w:rsidR="00772891" w:rsidRPr="00EC5110" w:rsidRDefault="00166A0E" w:rsidP="00B10093">
      <w:pPr>
        <w:suppressAutoHyphens/>
        <w:spacing w:after="0" w:line="240" w:lineRule="auto"/>
        <w:ind w:firstLine="567"/>
        <w:jc w:val="both"/>
        <w:rPr>
          <w:rFonts w:ascii="Times New Roman" w:hAnsi="Times New Roman"/>
          <w:sz w:val="24"/>
          <w:szCs w:val="24"/>
          <w:lang w:val="kk"/>
        </w:rPr>
      </w:pPr>
      <w:r>
        <w:rPr>
          <w:rFonts w:ascii="Times New Roman" w:hAnsi="Times New Roman"/>
          <w:noProof/>
          <w:sz w:val="24"/>
          <w:szCs w:val="24"/>
        </w:rPr>
        <mc:AlternateContent>
          <mc:Choice Requires="wps">
            <w:drawing>
              <wp:anchor distT="0" distB="0" distL="114300" distR="114300" simplePos="0" relativeHeight="251668480" behindDoc="0" locked="0" layoutInCell="1" allowOverlap="1">
                <wp:simplePos x="0" y="0"/>
                <wp:positionH relativeFrom="column">
                  <wp:posOffset>-17780</wp:posOffset>
                </wp:positionH>
                <wp:positionV relativeFrom="paragraph">
                  <wp:posOffset>165100</wp:posOffset>
                </wp:positionV>
                <wp:extent cx="5965825" cy="19050"/>
                <wp:effectExtent l="0" t="0" r="0" b="0"/>
                <wp:wrapNone/>
                <wp:docPr id="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1C202" id="AutoShape 16" o:spid="_x0000_s1026" type="#_x0000_t32" style="position:absolute;margin-left:-1.4pt;margin-top:13pt;width:469.75pt;height: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"/>
            </w:pict>
          </mc:Fallback>
        </mc:AlternateContent>
      </w:r>
    </w:p>
    <w:p w:rsidR="00772891" w:rsidRPr="00EC5110" w:rsidRDefault="00772891" w:rsidP="00B10093">
      <w:pPr>
        <w:suppressAutoHyphens/>
        <w:spacing w:after="0" w:line="240" w:lineRule="auto"/>
        <w:ind w:firstLine="567"/>
        <w:jc w:val="both"/>
        <w:rPr>
          <w:rFonts w:ascii="Times New Roman" w:hAnsi="Times New Roman"/>
          <w:b/>
          <w:sz w:val="24"/>
          <w:szCs w:val="24"/>
          <w:lang w:val="kk"/>
        </w:rPr>
      </w:pPr>
    </w:p>
    <w:p w:rsidR="00772891" w:rsidRPr="00EC5110" w:rsidRDefault="00EC5110" w:rsidP="00C52A2E">
      <w:pPr>
        <w:tabs>
          <w:tab w:val="center" w:pos="4677"/>
          <w:tab w:val="right" w:pos="9355"/>
        </w:tabs>
        <w:spacing w:after="0" w:line="240" w:lineRule="auto"/>
        <w:ind w:firstLine="567"/>
        <w:jc w:val="both"/>
        <w:rPr>
          <w:rFonts w:ascii="Times New Roman" w:hAnsi="Times New Roman"/>
          <w:sz w:val="24"/>
          <w:szCs w:val="24"/>
          <w:lang w:val="kk"/>
        </w:rPr>
      </w:pPr>
      <w:r w:rsidRPr="00C52A2E">
        <w:rPr>
          <w:rFonts w:ascii="Times New Roman" w:hAnsi="Times New Roman"/>
          <w:b/>
          <w:sz w:val="24"/>
          <w:szCs w:val="24"/>
          <w:lang w:val="kk"/>
        </w:rPr>
        <w:t xml:space="preserve">ТК 34 төрағасы </w:t>
      </w:r>
      <w:r w:rsidRPr="00C52A2E">
        <w:rPr>
          <w:rFonts w:ascii="Times New Roman" w:hAnsi="Times New Roman"/>
          <w:b/>
          <w:sz w:val="24"/>
          <w:szCs w:val="24"/>
          <w:lang w:val="kk"/>
        </w:rPr>
        <w:tab/>
        <w:t xml:space="preserve">                                                                       Голобурда Д.  </w:t>
      </w:r>
    </w:p>
    <w:p w:rsidR="00772891" w:rsidRDefault="00772891" w:rsidP="00B10093">
      <w:pPr>
        <w:tabs>
          <w:tab w:val="left" w:pos="1418"/>
        </w:tabs>
        <w:suppressAutoHyphens/>
        <w:spacing w:after="0" w:line="240" w:lineRule="auto"/>
        <w:ind w:firstLine="567"/>
        <w:jc w:val="both"/>
        <w:rPr>
          <w:rFonts w:ascii="Times New Roman" w:hAnsi="Times New Roman"/>
          <w:b/>
          <w:sz w:val="24"/>
          <w:szCs w:val="24"/>
          <w:lang w:val="kk-KZ"/>
        </w:rPr>
      </w:pPr>
    </w:p>
    <w:p w:rsidR="00772891" w:rsidRPr="00EC5110" w:rsidRDefault="00772891" w:rsidP="00B10093">
      <w:pPr>
        <w:tabs>
          <w:tab w:val="left" w:pos="1418"/>
        </w:tabs>
        <w:suppressAutoHyphens/>
        <w:spacing w:after="0" w:line="240" w:lineRule="auto"/>
        <w:ind w:firstLine="567"/>
        <w:jc w:val="both"/>
        <w:rPr>
          <w:rFonts w:ascii="Times New Roman" w:hAnsi="Times New Roman"/>
          <w:b/>
          <w:sz w:val="24"/>
          <w:szCs w:val="24"/>
          <w:lang w:val="kk"/>
        </w:rPr>
      </w:pPr>
    </w:p>
    <w:p w:rsidR="00772891" w:rsidRPr="00EC5110" w:rsidRDefault="00EC5110" w:rsidP="00B10093">
      <w:pPr>
        <w:tabs>
          <w:tab w:val="left" w:pos="1418"/>
        </w:tabs>
        <w:suppressAutoHyphens/>
        <w:spacing w:after="0" w:line="240" w:lineRule="auto"/>
        <w:ind w:firstLine="567"/>
        <w:jc w:val="both"/>
        <w:rPr>
          <w:rFonts w:ascii="Times New Roman" w:hAnsi="Times New Roman"/>
          <w:b/>
          <w:sz w:val="24"/>
          <w:szCs w:val="24"/>
          <w:lang w:val="kk"/>
        </w:rPr>
      </w:pPr>
      <w:r w:rsidRPr="00C52A2E">
        <w:rPr>
          <w:rFonts w:ascii="Times New Roman" w:hAnsi="Times New Roman"/>
          <w:b/>
          <w:sz w:val="24"/>
          <w:szCs w:val="24"/>
          <w:lang w:val="kk"/>
        </w:rPr>
        <w:t>ӘЗІРЛЕУШІ</w:t>
      </w:r>
    </w:p>
    <w:p w:rsidR="00772891" w:rsidRPr="00EC5110" w:rsidRDefault="00772891" w:rsidP="00B10093">
      <w:pPr>
        <w:tabs>
          <w:tab w:val="left" w:pos="1418"/>
        </w:tabs>
        <w:suppressAutoHyphens/>
        <w:spacing w:after="0" w:line="240" w:lineRule="auto"/>
        <w:ind w:firstLine="567"/>
        <w:jc w:val="both"/>
        <w:rPr>
          <w:rFonts w:ascii="Times New Roman" w:hAnsi="Times New Roman"/>
          <w:sz w:val="24"/>
          <w:szCs w:val="24"/>
          <w:lang w:val="kk"/>
        </w:rPr>
      </w:pPr>
    </w:p>
    <w:p w:rsidR="00772891" w:rsidRDefault="00EC5110" w:rsidP="00B10093">
      <w:pPr>
        <w:tabs>
          <w:tab w:val="left" w:pos="1418"/>
        </w:tabs>
        <w:suppressAutoHyphens/>
        <w:spacing w:after="0" w:line="240" w:lineRule="auto"/>
        <w:ind w:firstLine="567"/>
        <w:rPr>
          <w:rFonts w:ascii="Times New Roman" w:hAnsi="Times New Roman"/>
          <w:bCs/>
          <w:spacing w:val="3"/>
          <w:sz w:val="24"/>
          <w:szCs w:val="24"/>
          <w:lang w:val="kk-KZ"/>
        </w:rPr>
      </w:pPr>
      <w:r>
        <w:rPr>
          <w:rFonts w:ascii="Times New Roman" w:hAnsi="Times New Roman"/>
          <w:bCs/>
          <w:spacing w:val="3"/>
          <w:sz w:val="24"/>
          <w:szCs w:val="24"/>
          <w:lang w:val="kk"/>
        </w:rPr>
        <w:t>«</w:t>
      </w:r>
      <w:r w:rsidRPr="00C52A2E">
        <w:rPr>
          <w:rFonts w:ascii="Times New Roman" w:hAnsi="Times New Roman"/>
          <w:bCs/>
          <w:spacing w:val="3"/>
          <w:sz w:val="24"/>
          <w:szCs w:val="24"/>
          <w:lang w:val="kk"/>
        </w:rPr>
        <w:t>Зерде</w:t>
      </w:r>
      <w:r>
        <w:rPr>
          <w:rFonts w:ascii="Times New Roman" w:hAnsi="Times New Roman"/>
          <w:bCs/>
          <w:spacing w:val="3"/>
          <w:sz w:val="24"/>
          <w:szCs w:val="24"/>
          <w:lang w:val="kk"/>
        </w:rPr>
        <w:t>»</w:t>
      </w:r>
      <w:r w:rsidRPr="00C52A2E">
        <w:rPr>
          <w:rFonts w:ascii="Times New Roman" w:hAnsi="Times New Roman"/>
          <w:bCs/>
          <w:spacing w:val="3"/>
          <w:sz w:val="24"/>
          <w:szCs w:val="24"/>
          <w:lang w:val="kk"/>
        </w:rPr>
        <w:t xml:space="preserve"> Ұлттық инфокоммуникация холдингі</w:t>
      </w:r>
      <w:r>
        <w:rPr>
          <w:rFonts w:ascii="Times New Roman" w:hAnsi="Times New Roman"/>
          <w:bCs/>
          <w:spacing w:val="3"/>
          <w:sz w:val="24"/>
          <w:szCs w:val="24"/>
          <w:lang w:val="kk"/>
        </w:rPr>
        <w:t>»</w:t>
      </w:r>
      <w:r w:rsidRPr="00C52A2E">
        <w:rPr>
          <w:rFonts w:ascii="Times New Roman" w:hAnsi="Times New Roman"/>
          <w:bCs/>
          <w:spacing w:val="3"/>
          <w:sz w:val="24"/>
          <w:szCs w:val="24"/>
          <w:lang w:val="kk"/>
        </w:rPr>
        <w:t xml:space="preserve"> АҚ</w:t>
      </w:r>
    </w:p>
    <w:p w:rsidR="00772891" w:rsidRPr="00EC5110" w:rsidRDefault="00772891" w:rsidP="00B10093">
      <w:pPr>
        <w:tabs>
          <w:tab w:val="left" w:pos="1418"/>
        </w:tabs>
        <w:suppressAutoHyphens/>
        <w:spacing w:after="0" w:line="240" w:lineRule="auto"/>
        <w:ind w:firstLine="567"/>
        <w:jc w:val="both"/>
        <w:rPr>
          <w:rFonts w:ascii="Times New Roman" w:hAnsi="Times New Roman"/>
          <w:bCs/>
          <w:spacing w:val="3"/>
          <w:sz w:val="24"/>
          <w:szCs w:val="24"/>
          <w:lang w:val="kk"/>
        </w:rPr>
      </w:pPr>
    </w:p>
    <w:p w:rsidR="00772891" w:rsidRPr="00EC5110" w:rsidRDefault="00EC5110" w:rsidP="00C52A2E">
      <w:pPr>
        <w:tabs>
          <w:tab w:val="left" w:pos="1418"/>
        </w:tabs>
        <w:suppressAutoHyphens/>
        <w:spacing w:after="0" w:line="240" w:lineRule="auto"/>
        <w:ind w:firstLine="567"/>
        <w:rPr>
          <w:rFonts w:ascii="Times New Roman" w:hAnsi="Times New Roman"/>
          <w:sz w:val="24"/>
          <w:szCs w:val="24"/>
          <w:lang w:val="kk"/>
        </w:rPr>
      </w:pPr>
      <w:r w:rsidRPr="00C52A2E">
        <w:rPr>
          <w:rFonts w:ascii="Times New Roman" w:hAnsi="Times New Roman"/>
          <w:bCs/>
          <w:spacing w:val="3"/>
          <w:sz w:val="24"/>
          <w:szCs w:val="24"/>
          <w:lang w:val="kk"/>
        </w:rPr>
        <w:t xml:space="preserve">Басқарма Төрағасының </w:t>
      </w:r>
      <w:r w:rsidR="002E6EAE">
        <w:rPr>
          <w:rFonts w:ascii="Times New Roman" w:hAnsi="Times New Roman"/>
          <w:bCs/>
          <w:spacing w:val="3"/>
          <w:sz w:val="24"/>
          <w:szCs w:val="24"/>
          <w:lang w:val="kk-KZ"/>
        </w:rPr>
        <w:t>о</w:t>
      </w:r>
      <w:r w:rsidRPr="00C52A2E">
        <w:rPr>
          <w:rFonts w:ascii="Times New Roman" w:hAnsi="Times New Roman"/>
          <w:bCs/>
          <w:spacing w:val="3"/>
          <w:sz w:val="24"/>
          <w:szCs w:val="24"/>
          <w:lang w:val="kk"/>
        </w:rPr>
        <w:t xml:space="preserve">рынбасары                                                           М. Сихаев </w:t>
      </w:r>
    </w:p>
    <w:p w:rsidR="00772891" w:rsidRPr="00EC5110" w:rsidRDefault="00772891" w:rsidP="00C52A2E">
      <w:pPr>
        <w:spacing w:after="0" w:line="240" w:lineRule="auto"/>
        <w:ind w:left="540"/>
        <w:rPr>
          <w:rFonts w:ascii="Times New Roman" w:hAnsi="Times New Roman"/>
          <w:sz w:val="24"/>
          <w:szCs w:val="24"/>
          <w:lang w:val="kk"/>
        </w:rPr>
      </w:pPr>
    </w:p>
    <w:p w:rsidR="00772891" w:rsidRPr="00574D17" w:rsidRDefault="00EC5110" w:rsidP="00C52A2E">
      <w:pPr>
        <w:spacing w:after="0" w:line="240" w:lineRule="auto"/>
        <w:ind w:left="540"/>
        <w:rPr>
          <w:rFonts w:ascii="Times New Roman" w:eastAsia="MS Mincho" w:hAnsi="Times New Roman"/>
          <w:sz w:val="24"/>
          <w:szCs w:val="24"/>
          <w:lang w:val="kk" w:eastAsia="ja-JP"/>
        </w:rPr>
      </w:pPr>
      <w:r w:rsidRPr="00C52A2E">
        <w:rPr>
          <w:rFonts w:ascii="Times New Roman" w:eastAsia="MS Mincho" w:hAnsi="Times New Roman"/>
          <w:sz w:val="24"/>
          <w:szCs w:val="24"/>
          <w:lang w:val="kk" w:eastAsia="ja-JP"/>
        </w:rPr>
        <w:t xml:space="preserve">Методологиялық даму </w:t>
      </w:r>
    </w:p>
    <w:p w:rsidR="00772891" w:rsidRDefault="00EC5110" w:rsidP="00C52A2E">
      <w:pPr>
        <w:spacing w:after="0" w:line="240" w:lineRule="auto"/>
        <w:ind w:left="540"/>
        <w:rPr>
          <w:rFonts w:ascii="Times New Roman" w:eastAsia="MS Mincho" w:hAnsi="Times New Roman"/>
          <w:sz w:val="24"/>
          <w:szCs w:val="24"/>
          <w:lang w:eastAsia="ja-JP"/>
        </w:rPr>
      </w:pPr>
      <w:r w:rsidRPr="00C52A2E">
        <w:rPr>
          <w:rFonts w:ascii="Times New Roman" w:eastAsia="MS Mincho" w:hAnsi="Times New Roman"/>
          <w:sz w:val="24"/>
          <w:szCs w:val="24"/>
          <w:lang w:val="kk" w:eastAsia="ja-JP"/>
        </w:rPr>
        <w:t xml:space="preserve">департаментінің менеджері </w:t>
      </w:r>
      <w:r w:rsidRPr="00C52A2E">
        <w:rPr>
          <w:rFonts w:ascii="Times New Roman" w:eastAsia="MS Mincho" w:hAnsi="Times New Roman"/>
          <w:sz w:val="24"/>
          <w:szCs w:val="24"/>
          <w:lang w:val="kk" w:eastAsia="ja-JP"/>
        </w:rPr>
        <w:tab/>
      </w:r>
      <w:r w:rsidRPr="00C52A2E">
        <w:rPr>
          <w:rFonts w:ascii="Times New Roman" w:eastAsia="MS Mincho" w:hAnsi="Times New Roman"/>
          <w:sz w:val="24"/>
          <w:szCs w:val="24"/>
          <w:lang w:val="kk" w:eastAsia="ja-JP"/>
        </w:rPr>
        <w:tab/>
      </w:r>
      <w:r w:rsidRPr="00C52A2E">
        <w:rPr>
          <w:rFonts w:ascii="Times New Roman" w:eastAsia="MS Mincho" w:hAnsi="Times New Roman"/>
          <w:sz w:val="24"/>
          <w:szCs w:val="24"/>
          <w:lang w:val="kk" w:eastAsia="ja-JP"/>
        </w:rPr>
        <w:tab/>
      </w:r>
      <w:r w:rsidRPr="00C52A2E">
        <w:rPr>
          <w:rFonts w:ascii="Times New Roman" w:eastAsia="MS Mincho" w:hAnsi="Times New Roman"/>
          <w:sz w:val="24"/>
          <w:szCs w:val="24"/>
          <w:lang w:val="kk" w:eastAsia="ja-JP"/>
        </w:rPr>
        <w:tab/>
      </w:r>
      <w:r w:rsidRPr="00C52A2E">
        <w:rPr>
          <w:rFonts w:ascii="Times New Roman" w:eastAsia="MS Mincho" w:hAnsi="Times New Roman"/>
          <w:sz w:val="24"/>
          <w:szCs w:val="24"/>
          <w:lang w:val="kk" w:eastAsia="ja-JP"/>
        </w:rPr>
        <w:tab/>
        <w:t xml:space="preserve">А. Серікпаева </w:t>
      </w:r>
    </w:p>
    <w:p w:rsidR="00772891" w:rsidRDefault="00772891" w:rsidP="00B10093">
      <w:pPr>
        <w:suppressAutoHyphens/>
        <w:spacing w:after="0" w:line="240" w:lineRule="auto"/>
        <w:ind w:firstLine="567"/>
        <w:jc w:val="both"/>
        <w:rPr>
          <w:rFonts w:ascii="Times New Roman" w:hAnsi="Times New Roman"/>
          <w:sz w:val="24"/>
          <w:szCs w:val="24"/>
          <w:lang w:val="kk-KZ"/>
        </w:rPr>
      </w:pPr>
    </w:p>
    <w:p w:rsidR="00772891" w:rsidRDefault="00772891" w:rsidP="00B10093">
      <w:pPr>
        <w:suppressAutoHyphens/>
        <w:spacing w:after="0" w:line="240" w:lineRule="auto"/>
        <w:ind w:firstLine="567"/>
        <w:jc w:val="both"/>
        <w:rPr>
          <w:rFonts w:ascii="Times New Roman" w:hAnsi="Times New Roman"/>
          <w:sz w:val="24"/>
          <w:szCs w:val="24"/>
          <w:lang w:val="kk-KZ"/>
        </w:rPr>
      </w:pPr>
    </w:p>
    <w:sectPr w:rsidR="00772891">
      <w:footerReference w:type="default" r:id="rId18"/>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E16" w:rsidRDefault="000E0E16">
      <w:pPr>
        <w:spacing w:after="0" w:line="240" w:lineRule="auto"/>
      </w:pPr>
      <w:r>
        <w:separator/>
      </w:r>
    </w:p>
  </w:endnote>
  <w:endnote w:type="continuationSeparator" w:id="0">
    <w:p w:rsidR="000E0E16" w:rsidRDefault="000E0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rsidP="00986959">
    <w:pPr>
      <w:pStyle w:val="a6"/>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166A0E" w:rsidRPr="00166A0E">
      <w:rPr>
        <w:rFonts w:ascii="Times New Roman" w:hAnsi="Times New Roman"/>
        <w:noProof/>
        <w:sz w:val="24"/>
        <w:lang w:val="ru-RU"/>
      </w:rPr>
      <w:t>16</w:t>
    </w:r>
    <w:r w:rsidRPr="00986959">
      <w:rPr>
        <w:rFonts w:ascii="Times New Roman" w:hAnsi="Times New Roman"/>
        <w:sz w:val="24"/>
      </w:rPr>
      <w:fldChar w:fldCharType="end"/>
    </w:r>
  </w:p>
  <w:p w:rsidR="00EC5110" w:rsidRDefault="00EC5110" w:rsidP="00986959">
    <w:pPr>
      <w:spacing w:after="0" w:line="240" w:lineRule="auto"/>
      <w:jc w:val="right"/>
      <w:rPr>
        <w:rFonts w:ascii="Times New Roman" w:hAnsi="Times New Roman"/>
        <w:sz w:val="24"/>
        <w:szCs w:val="24"/>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rsidP="0086039C">
    <w:pPr>
      <w:pStyle w:val="a6"/>
      <w:tabs>
        <w:tab w:val="clear" w:pos="9355"/>
        <w:tab w:val="left" w:pos="267"/>
        <w:tab w:val="right" w:pos="9354"/>
      </w:tabs>
      <w:rPr>
        <w:rStyle w:val="a8"/>
        <w:rFonts w:ascii="Times New Roman" w:hAnsi="Times New Roman"/>
        <w:sz w:val="24"/>
        <w:szCs w:val="28"/>
      </w:rPr>
    </w:pPr>
    <w:r>
      <w:rPr>
        <w:rFonts w:ascii="Times New Roman" w:hAnsi="Times New Roman"/>
        <w:sz w:val="24"/>
        <w:szCs w:val="24"/>
        <w:lang w:val="kk-KZ"/>
      </w:rPr>
      <w:t xml:space="preserve">                 </w:t>
    </w:r>
    <w:r>
      <w:rPr>
        <w:rFonts w:ascii="Times New Roman" w:hAnsi="Times New Roman"/>
        <w:sz w:val="24"/>
        <w:szCs w:val="24"/>
        <w:lang w:val="kk-KZ"/>
      </w:rPr>
      <w:tab/>
    </w:r>
    <w:r>
      <w:rPr>
        <w:rFonts w:ascii="Times New Roman" w:hAnsi="Times New Roman"/>
        <w:sz w:val="24"/>
        <w:szCs w:val="24"/>
        <w:lang w:val="kk-KZ"/>
      </w:rPr>
      <w:tab/>
    </w:r>
    <w:r w:rsidRPr="00683676">
      <w:rPr>
        <w:rStyle w:val="a8"/>
        <w:rFonts w:ascii="Times New Roman" w:hAnsi="Times New Roman"/>
        <w:sz w:val="24"/>
        <w:szCs w:val="28"/>
      </w:rPr>
      <w:fldChar w:fldCharType="begin"/>
    </w:r>
    <w:r w:rsidRPr="00683676">
      <w:rPr>
        <w:rStyle w:val="a8"/>
        <w:rFonts w:ascii="Times New Roman" w:hAnsi="Times New Roman"/>
        <w:sz w:val="24"/>
        <w:szCs w:val="28"/>
      </w:rPr>
      <w:instrText xml:space="preserve">PAGE  </w:instrText>
    </w:r>
    <w:r w:rsidRPr="00683676">
      <w:rPr>
        <w:rStyle w:val="a8"/>
        <w:rFonts w:ascii="Times New Roman" w:hAnsi="Times New Roman"/>
        <w:sz w:val="24"/>
        <w:szCs w:val="28"/>
      </w:rPr>
      <w:fldChar w:fldCharType="separate"/>
    </w:r>
    <w:r w:rsidR="00166A0E">
      <w:rPr>
        <w:rStyle w:val="a8"/>
        <w:rFonts w:ascii="Times New Roman" w:hAnsi="Times New Roman"/>
        <w:noProof/>
        <w:sz w:val="24"/>
        <w:szCs w:val="28"/>
      </w:rPr>
      <w:t>III</w:t>
    </w:r>
    <w:r w:rsidRPr="00683676">
      <w:rPr>
        <w:rStyle w:val="a8"/>
        <w:rFonts w:ascii="Times New Roman" w:hAnsi="Times New Roman"/>
        <w:sz w:val="24"/>
        <w:szCs w:val="28"/>
      </w:rPr>
      <w:fldChar w:fldCharType="end"/>
    </w:r>
  </w:p>
  <w:p w:rsidR="00EC5110" w:rsidRDefault="00EC5110" w:rsidP="006051EF">
    <w:pPr>
      <w:pStyle w:val="a6"/>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pPr>
      <w:pStyle w:val="a6"/>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166A0E" w:rsidRPr="00166A0E">
      <w:rPr>
        <w:rFonts w:ascii="Times New Roman" w:hAnsi="Times New Roman"/>
        <w:noProof/>
        <w:sz w:val="24"/>
        <w:lang w:val="ru-RU"/>
      </w:rPr>
      <w:t>17</w:t>
    </w:r>
    <w:r w:rsidRPr="00986959">
      <w:rPr>
        <w:rFonts w:ascii="Times New Roman" w:hAnsi="Times New Roman"/>
        <w:sz w:val="24"/>
      </w:rPr>
      <w:fldChar w:fldCharType="end"/>
    </w:r>
  </w:p>
  <w:p w:rsidR="00EC5110" w:rsidRDefault="00EC5110" w:rsidP="0068367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E16" w:rsidRDefault="000E0E16">
      <w:pPr>
        <w:spacing w:after="0" w:line="240" w:lineRule="auto"/>
      </w:pPr>
      <w:r>
        <w:separator/>
      </w:r>
    </w:p>
  </w:footnote>
  <w:footnote w:type="continuationSeparator" w:id="0">
    <w:p w:rsidR="000E0E16" w:rsidRDefault="000E0E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rsidP="004C5E79">
    <w:pPr>
      <w:pStyle w:val="1a"/>
      <w:spacing w:after="0" w:line="240" w:lineRule="auto"/>
      <w:rPr>
        <w:rFonts w:ascii="Times New Roman" w:hAnsi="Times New Roman"/>
        <w:b/>
        <w:bCs/>
        <w:sz w:val="24"/>
        <w:szCs w:val="24"/>
        <w:lang w:val="en-US"/>
      </w:rPr>
    </w:pPr>
    <w:r w:rsidRPr="00B84161">
      <w:rPr>
        <w:rFonts w:ascii="Times New Roman" w:hAnsi="Times New Roman"/>
        <w:b/>
        <w:bCs/>
        <w:sz w:val="24"/>
        <w:szCs w:val="24"/>
        <w:lang w:val="kk"/>
      </w:rPr>
      <w:t>ҚР СТ ISO/IEC TR 20547-1-202__</w:t>
    </w:r>
  </w:p>
  <w:p w:rsidR="00EC5110" w:rsidRDefault="00EC5110" w:rsidP="004C5E79">
    <w:pPr>
      <w:pStyle w:val="a4"/>
      <w:tabs>
        <w:tab w:val="clear" w:pos="4677"/>
        <w:tab w:val="clear" w:pos="9355"/>
        <w:tab w:val="left" w:pos="6900"/>
      </w:tabs>
      <w:spacing w:after="0" w:line="240" w:lineRule="auto"/>
      <w:rPr>
        <w:rFonts w:ascii="Times New Roman" w:hAnsi="Times New Roman"/>
        <w:i/>
        <w:sz w:val="24"/>
        <w:szCs w:val="24"/>
        <w:lang w:val="ru-RU"/>
      </w:rPr>
    </w:pPr>
    <w:r w:rsidRPr="00986959">
      <w:rPr>
        <w:rFonts w:ascii="Times New Roman" w:hAnsi="Times New Roman"/>
        <w:i/>
        <w:sz w:val="24"/>
        <w:szCs w:val="24"/>
        <w:lang w:val="kk"/>
      </w:rPr>
      <w:t xml:space="preserve"> (жоба,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rsidP="00DD3AF5">
    <w:pPr>
      <w:spacing w:after="0" w:line="240" w:lineRule="auto"/>
      <w:jc w:val="right"/>
      <w:rPr>
        <w:rFonts w:ascii="Times New Roman" w:hAnsi="Times New Roman"/>
        <w:b/>
        <w:sz w:val="24"/>
        <w:szCs w:val="24"/>
      </w:rPr>
    </w:pPr>
    <w:r w:rsidRPr="00DD3AF5">
      <w:rPr>
        <w:rFonts w:ascii="Times New Roman" w:hAnsi="Times New Roman"/>
        <w:b/>
        <w:sz w:val="28"/>
        <w:szCs w:val="28"/>
        <w:lang w:val="kk"/>
      </w:rPr>
      <w:t>ҚР СТ ITU-T M. 3050. 4</w:t>
    </w:r>
  </w:p>
  <w:p w:rsidR="00EC5110" w:rsidRPr="00867757" w:rsidRDefault="00EC5110" w:rsidP="00DD3AF5">
    <w:pPr>
      <w:pStyle w:val="a4"/>
      <w:tabs>
        <w:tab w:val="clear" w:pos="4677"/>
        <w:tab w:val="clear" w:pos="9355"/>
        <w:tab w:val="left" w:pos="6900"/>
      </w:tabs>
      <w:spacing w:after="0"/>
      <w:jc w:val="right"/>
      <w:rPr>
        <w:rFonts w:ascii="Times New Roman" w:hAnsi="Times New Roman"/>
        <w:i/>
        <w:sz w:val="28"/>
        <w:szCs w:val="28"/>
        <w:lang w:val="ru-RU"/>
      </w:rPr>
    </w:pPr>
    <w:r w:rsidRPr="00867757">
      <w:rPr>
        <w:rFonts w:ascii="Times New Roman" w:hAnsi="Times New Roman"/>
        <w:i/>
        <w:sz w:val="28"/>
        <w:szCs w:val="28"/>
        <w:lang w:val="kk"/>
      </w:rPr>
      <w:t>(жоба, 1-редакция)</w:t>
    </w:r>
  </w:p>
  <w:p w:rsidR="00EC5110" w:rsidRPr="00867757" w:rsidRDefault="00EC5110" w:rsidP="00DD3AF5">
    <w:pPr>
      <w:pStyle w:val="a4"/>
      <w:tabs>
        <w:tab w:val="clear" w:pos="4677"/>
        <w:tab w:val="clear" w:pos="9355"/>
        <w:tab w:val="left" w:pos="6900"/>
      </w:tabs>
      <w:spacing w:after="0"/>
      <w:jc w:val="right"/>
      <w:rPr>
        <w:rFonts w:ascii="Times New Roman" w:hAnsi="Times New Roman"/>
        <w:i/>
        <w:color w:val="000000"/>
        <w:sz w:val="28"/>
        <w:szCs w:val="28"/>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rsidP="006051EF">
    <w:pPr>
      <w:pStyle w:val="a4"/>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110" w:rsidRDefault="00EC5110" w:rsidP="004C5E79">
    <w:pPr>
      <w:pStyle w:val="1a"/>
      <w:spacing w:after="0" w:line="240" w:lineRule="auto"/>
      <w:jc w:val="right"/>
      <w:rPr>
        <w:rFonts w:ascii="Times New Roman" w:hAnsi="Times New Roman"/>
        <w:b/>
        <w:bCs/>
        <w:sz w:val="24"/>
        <w:szCs w:val="24"/>
        <w:lang w:val="en-US"/>
      </w:rPr>
    </w:pPr>
    <w:r>
      <w:rPr>
        <w:rFonts w:ascii="Times New Roman" w:hAnsi="Times New Roman"/>
        <w:b/>
        <w:bCs/>
        <w:sz w:val="24"/>
        <w:szCs w:val="24"/>
        <w:lang w:val="kk"/>
      </w:rPr>
      <w:t>ҚР СТ ISO/IEC TR 20547-1-202__</w:t>
    </w:r>
  </w:p>
  <w:p w:rsidR="00EC5110" w:rsidRDefault="00EC5110" w:rsidP="004C5E79">
    <w:pPr>
      <w:pStyle w:val="a4"/>
      <w:tabs>
        <w:tab w:val="clear" w:pos="4677"/>
        <w:tab w:val="clear" w:pos="9355"/>
        <w:tab w:val="left" w:pos="6900"/>
      </w:tabs>
      <w:spacing w:after="0" w:line="240" w:lineRule="auto"/>
      <w:rPr>
        <w:rFonts w:ascii="Times New Roman" w:hAnsi="Times New Roman"/>
        <w:i/>
        <w:sz w:val="24"/>
        <w:szCs w:val="24"/>
        <w:lang w:val="ru-RU"/>
      </w:rPr>
    </w:pPr>
    <w:r w:rsidRPr="00986959">
      <w:rPr>
        <w:rFonts w:ascii="Times New Roman" w:hAnsi="Times New Roman"/>
        <w:i/>
        <w:sz w:val="24"/>
        <w:szCs w:val="24"/>
        <w:lang w:val="kk"/>
      </w:rPr>
      <w:t xml:space="preserve">                                                                                                 (жоба, 1-редакция)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91"/>
    <w:rsid w:val="000473B6"/>
    <w:rsid w:val="00053A0C"/>
    <w:rsid w:val="0009153D"/>
    <w:rsid w:val="000A6331"/>
    <w:rsid w:val="000B08A0"/>
    <w:rsid w:val="000E04A3"/>
    <w:rsid w:val="000E0E16"/>
    <w:rsid w:val="00111EAA"/>
    <w:rsid w:val="00115DE5"/>
    <w:rsid w:val="001323BF"/>
    <w:rsid w:val="00134E28"/>
    <w:rsid w:val="001408D9"/>
    <w:rsid w:val="00152888"/>
    <w:rsid w:val="00160B5D"/>
    <w:rsid w:val="00166A0E"/>
    <w:rsid w:val="00177133"/>
    <w:rsid w:val="001E04D3"/>
    <w:rsid w:val="001F53C6"/>
    <w:rsid w:val="001F53F2"/>
    <w:rsid w:val="00204FF3"/>
    <w:rsid w:val="002155B9"/>
    <w:rsid w:val="00224FC4"/>
    <w:rsid w:val="00235578"/>
    <w:rsid w:val="00241205"/>
    <w:rsid w:val="00244475"/>
    <w:rsid w:val="00254621"/>
    <w:rsid w:val="00257747"/>
    <w:rsid w:val="002A7B24"/>
    <w:rsid w:val="002C3EFA"/>
    <w:rsid w:val="002E6EAE"/>
    <w:rsid w:val="002F5153"/>
    <w:rsid w:val="00307835"/>
    <w:rsid w:val="003160CF"/>
    <w:rsid w:val="0032636C"/>
    <w:rsid w:val="0034162F"/>
    <w:rsid w:val="00342F8F"/>
    <w:rsid w:val="00356A5F"/>
    <w:rsid w:val="00361932"/>
    <w:rsid w:val="00385CED"/>
    <w:rsid w:val="003C29F1"/>
    <w:rsid w:val="003D42DA"/>
    <w:rsid w:val="00404373"/>
    <w:rsid w:val="00413CA0"/>
    <w:rsid w:val="00421D3B"/>
    <w:rsid w:val="004A46F2"/>
    <w:rsid w:val="004C5E79"/>
    <w:rsid w:val="0053318C"/>
    <w:rsid w:val="00537126"/>
    <w:rsid w:val="00574D17"/>
    <w:rsid w:val="00585BFE"/>
    <w:rsid w:val="005F2302"/>
    <w:rsid w:val="00601BEF"/>
    <w:rsid w:val="006051EF"/>
    <w:rsid w:val="00636D5C"/>
    <w:rsid w:val="00683676"/>
    <w:rsid w:val="0069202E"/>
    <w:rsid w:val="006B5AD6"/>
    <w:rsid w:val="006E0294"/>
    <w:rsid w:val="007275BE"/>
    <w:rsid w:val="007361A2"/>
    <w:rsid w:val="007710B7"/>
    <w:rsid w:val="00772891"/>
    <w:rsid w:val="007845B5"/>
    <w:rsid w:val="007853B2"/>
    <w:rsid w:val="00792255"/>
    <w:rsid w:val="007929B9"/>
    <w:rsid w:val="0079535C"/>
    <w:rsid w:val="007B38B2"/>
    <w:rsid w:val="008164D8"/>
    <w:rsid w:val="00832758"/>
    <w:rsid w:val="00833289"/>
    <w:rsid w:val="008521E2"/>
    <w:rsid w:val="0086039C"/>
    <w:rsid w:val="00867757"/>
    <w:rsid w:val="00875E5E"/>
    <w:rsid w:val="00882F1A"/>
    <w:rsid w:val="00883138"/>
    <w:rsid w:val="008A739C"/>
    <w:rsid w:val="008B53EE"/>
    <w:rsid w:val="008D7D98"/>
    <w:rsid w:val="00936EBF"/>
    <w:rsid w:val="00964E7A"/>
    <w:rsid w:val="0096618C"/>
    <w:rsid w:val="00986959"/>
    <w:rsid w:val="00994AD0"/>
    <w:rsid w:val="009B1B52"/>
    <w:rsid w:val="009B1E8F"/>
    <w:rsid w:val="009E171D"/>
    <w:rsid w:val="009E52A2"/>
    <w:rsid w:val="00A63735"/>
    <w:rsid w:val="00A81F18"/>
    <w:rsid w:val="00A85801"/>
    <w:rsid w:val="00A930C4"/>
    <w:rsid w:val="00AA5435"/>
    <w:rsid w:val="00AA77A1"/>
    <w:rsid w:val="00AC7235"/>
    <w:rsid w:val="00AE1BA3"/>
    <w:rsid w:val="00AE54E9"/>
    <w:rsid w:val="00B10093"/>
    <w:rsid w:val="00B14984"/>
    <w:rsid w:val="00B21E2B"/>
    <w:rsid w:val="00B26DCB"/>
    <w:rsid w:val="00B301E5"/>
    <w:rsid w:val="00B42261"/>
    <w:rsid w:val="00B57195"/>
    <w:rsid w:val="00B72F12"/>
    <w:rsid w:val="00B84161"/>
    <w:rsid w:val="00BA26A4"/>
    <w:rsid w:val="00C21288"/>
    <w:rsid w:val="00C52A2E"/>
    <w:rsid w:val="00C64561"/>
    <w:rsid w:val="00C66D2E"/>
    <w:rsid w:val="00C95F75"/>
    <w:rsid w:val="00CA0C4B"/>
    <w:rsid w:val="00CA5F2C"/>
    <w:rsid w:val="00CB13C1"/>
    <w:rsid w:val="00CB7BCA"/>
    <w:rsid w:val="00CC18D7"/>
    <w:rsid w:val="00CC1B3F"/>
    <w:rsid w:val="00CD14D2"/>
    <w:rsid w:val="00CD6E9E"/>
    <w:rsid w:val="00CF127D"/>
    <w:rsid w:val="00D117AB"/>
    <w:rsid w:val="00D40A2A"/>
    <w:rsid w:val="00D516C9"/>
    <w:rsid w:val="00D557C1"/>
    <w:rsid w:val="00D74722"/>
    <w:rsid w:val="00DA5CC6"/>
    <w:rsid w:val="00DA6323"/>
    <w:rsid w:val="00DD1BE6"/>
    <w:rsid w:val="00DD3AF5"/>
    <w:rsid w:val="00DE3D6A"/>
    <w:rsid w:val="00DF6D12"/>
    <w:rsid w:val="00E07144"/>
    <w:rsid w:val="00E11FEE"/>
    <w:rsid w:val="00E45B06"/>
    <w:rsid w:val="00E65505"/>
    <w:rsid w:val="00E65AF1"/>
    <w:rsid w:val="00E72478"/>
    <w:rsid w:val="00E9157F"/>
    <w:rsid w:val="00EC5110"/>
    <w:rsid w:val="00ED6277"/>
    <w:rsid w:val="00EE0EE5"/>
    <w:rsid w:val="00EE3A6E"/>
    <w:rsid w:val="00EF2CD2"/>
    <w:rsid w:val="00F04348"/>
    <w:rsid w:val="00F12683"/>
    <w:rsid w:val="00F129CC"/>
    <w:rsid w:val="00F42976"/>
    <w:rsid w:val="00F5318A"/>
    <w:rsid w:val="00F924FD"/>
    <w:rsid w:val="00F9323F"/>
    <w:rsid w:val="00FA0CF7"/>
    <w:rsid w:val="00FA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C88B88-B986-4B53-95F8-9150A117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11"/>
    <w:link w:val="20"/>
    <w:pPr>
      <w:outlineLvl w:val="1"/>
    </w:pPr>
    <w:rPr>
      <w:rFonts w:ascii="Cambria" w:hAnsi="Cambria"/>
      <w:b/>
      <w:lang w:val="en-US"/>
    </w:rPr>
  </w:style>
  <w:style w:type="paragraph" w:styleId="3">
    <w:name w:val="heading 3"/>
    <w:basedOn w:val="11"/>
    <w:link w:val="30"/>
    <w:pPr>
      <w:outlineLvl w:val="2"/>
    </w:pPr>
    <w:rPr>
      <w:rFonts w:ascii="Cambria" w:hAnsi="Cambria"/>
      <w:b/>
      <w:lang w:val="en-US"/>
    </w:rPr>
  </w:style>
  <w:style w:type="paragraph" w:styleId="4">
    <w:name w:val="heading 4"/>
    <w:basedOn w:val="11"/>
    <w:link w:val="40"/>
    <w:pPr>
      <w:outlineLvl w:val="3"/>
    </w:pPr>
    <w:rPr>
      <w:rFonts w:ascii="Cambria" w:hAnsi="Cambria"/>
      <w:b/>
      <w:lang w:val="en-US"/>
    </w:rPr>
  </w:style>
  <w:style w:type="paragraph" w:styleId="5">
    <w:name w:val="heading 5"/>
    <w:basedOn w:val="11"/>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pPr>
      <w:widowControl w:val="0"/>
      <w:autoSpaceDE w:val="0"/>
      <w:autoSpaceDN w:val="0"/>
      <w:spacing w:after="0" w:line="240" w:lineRule="auto"/>
    </w:pPr>
    <w:rPr>
      <w:rFonts w:ascii="Arial Unicode MS"/>
      <w:sz w:val="24"/>
      <w:szCs w:val="24"/>
    </w:rPr>
  </w:style>
  <w:style w:type="paragraph" w:customStyle="1" w:styleId="Style23">
    <w:name w:val="Style23"/>
    <w:basedOn w:val="a"/>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pPr>
      <w:widowControl w:val="0"/>
      <w:autoSpaceDE w:val="0"/>
      <w:autoSpaceDN w:val="0"/>
      <w:spacing w:after="0" w:line="240" w:lineRule="auto"/>
      <w:jc w:val="both"/>
    </w:pPr>
    <w:rPr>
      <w:rFonts w:ascii="Arial" w:hAnsi="Arial"/>
      <w:sz w:val="24"/>
      <w:szCs w:val="24"/>
    </w:rPr>
  </w:style>
  <w:style w:type="character" w:customStyle="1" w:styleId="FontStyle51">
    <w:name w:val="Font Style51"/>
    <w:rPr>
      <w:rFonts w:ascii="Arial Unicode MS" w:eastAsia="Arial Unicode MS"/>
      <w:b/>
      <w:color w:val="000000"/>
      <w:sz w:val="28"/>
    </w:rPr>
  </w:style>
  <w:style w:type="character" w:customStyle="1" w:styleId="FontStyle59">
    <w:name w:val="Font Style59"/>
    <w:rPr>
      <w:rFonts w:ascii="Arial" w:hAnsi="Arial"/>
      <w:b/>
      <w:color w:val="000000"/>
      <w:sz w:val="26"/>
    </w:rPr>
  </w:style>
  <w:style w:type="character" w:customStyle="1" w:styleId="FontStyle65">
    <w:name w:val="Font Style65"/>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4">
    <w:name w:val="header"/>
    <w:basedOn w:val="a"/>
    <w:link w:val="a5"/>
    <w:pPr>
      <w:tabs>
        <w:tab w:val="center" w:pos="4677"/>
        <w:tab w:val="right" w:pos="9355"/>
      </w:tabs>
    </w:pPr>
    <w:rPr>
      <w:lang w:val="en-US" w:eastAsia="en-US"/>
    </w:rPr>
  </w:style>
  <w:style w:type="character" w:customStyle="1" w:styleId="a5">
    <w:name w:val="Верхний колонтитул Знак"/>
    <w:link w:val="a4"/>
    <w:rPr>
      <w:sz w:val="22"/>
      <w:szCs w:val="22"/>
    </w:rPr>
  </w:style>
  <w:style w:type="paragraph" w:styleId="a6">
    <w:name w:val="footer"/>
    <w:basedOn w:val="a"/>
    <w:link w:val="a7"/>
    <w:pPr>
      <w:tabs>
        <w:tab w:val="center" w:pos="4677"/>
        <w:tab w:val="right" w:pos="9355"/>
      </w:tabs>
    </w:pPr>
    <w:rPr>
      <w:lang w:val="en-US" w:eastAsia="en-US"/>
    </w:rPr>
  </w:style>
  <w:style w:type="character" w:customStyle="1" w:styleId="a7">
    <w:name w:val="Нижний колонтитул Знак"/>
    <w:link w:val="a6"/>
    <w:rPr>
      <w:sz w:val="22"/>
      <w:szCs w:val="22"/>
    </w:rPr>
  </w:style>
  <w:style w:type="character" w:styleId="a8">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9">
    <w:name w:val="Balloon Text"/>
    <w:basedOn w:val="a"/>
    <w:link w:val="aa"/>
    <w:semiHidden/>
    <w:pPr>
      <w:widowControl w:val="0"/>
      <w:autoSpaceDE w:val="0"/>
      <w:autoSpaceDN w:val="0"/>
      <w:spacing w:after="0" w:line="240" w:lineRule="auto"/>
    </w:pPr>
    <w:rPr>
      <w:rFonts w:ascii="Tahoma" w:hAnsi="Tahoma"/>
      <w:sz w:val="16"/>
      <w:szCs w:val="16"/>
    </w:rPr>
  </w:style>
  <w:style w:type="character" w:customStyle="1" w:styleId="aa">
    <w:name w:val="Текст выноски Знак"/>
    <w:link w:val="a9"/>
    <w:semiHidden/>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b">
    <w:name w:val="Table Grid"/>
    <w:basedOn w:val="a1"/>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2">
    <w:name w:val="Сетка таблицы1"/>
    <w:basedOn w:val="a1"/>
    <w:next w:val="ab"/>
    <w:tblPr>
      <w:tblInd w:w="0" w:type="dxa"/>
      <w:tblCellMar>
        <w:top w:w="0" w:type="dxa"/>
        <w:left w:w="108" w:type="dxa"/>
        <w:bottom w:w="0" w:type="dxa"/>
        <w:right w:w="108" w:type="dxa"/>
      </w:tblCellMar>
    </w:tblPr>
  </w:style>
  <w:style w:type="numbering" w:customStyle="1" w:styleId="13">
    <w:name w:val="Нет списка1"/>
    <w:next w:val="a2"/>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1"/>
    <w:next w:val="ab"/>
    <w:tblPr>
      <w:tblInd w:w="0" w:type="dxa"/>
      <w:tblCellMar>
        <w:top w:w="0" w:type="dxa"/>
        <w:left w:w="108" w:type="dxa"/>
        <w:bottom w:w="0" w:type="dxa"/>
        <w:right w:w="108" w:type="dxa"/>
      </w:tblCellMar>
    </w:tblPr>
  </w:style>
  <w:style w:type="numbering" w:customStyle="1" w:styleId="23">
    <w:name w:val="Нет списка2"/>
    <w:next w:val="a2"/>
    <w:semiHidden/>
  </w:style>
  <w:style w:type="table" w:customStyle="1" w:styleId="31">
    <w:name w:val="Сетка таблицы3"/>
    <w:basedOn w:val="a1"/>
    <w:next w:val="ab"/>
    <w:rPr>
      <w:rFonts w:eastAsia="Calibri"/>
      <w:sz w:val="22"/>
      <w:szCs w:val="22"/>
    </w:rPr>
    <w:tblPr>
      <w:tblInd w:w="0" w:type="dxa"/>
      <w:tblCellMar>
        <w:top w:w="0" w:type="dxa"/>
        <w:left w:w="108" w:type="dxa"/>
        <w:bottom w:w="0" w:type="dxa"/>
        <w:right w:w="108" w:type="dxa"/>
      </w:tblCellMar>
    </w:tblPr>
  </w:style>
  <w:style w:type="character" w:customStyle="1" w:styleId="ac">
    <w:name w:val="Основной текст_"/>
    <w:link w:val="24"/>
    <w:rPr>
      <w:sz w:val="21"/>
      <w:szCs w:val="21"/>
      <w:shd w:val="clear" w:color="auto" w:fill="FFFFFF"/>
    </w:rPr>
  </w:style>
  <w:style w:type="paragraph" w:customStyle="1" w:styleId="24">
    <w:name w:val="Основной текст2"/>
    <w:basedOn w:val="a"/>
    <w:link w:val="ac"/>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d">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e">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11">
    <w:name w:val="Заголовок1"/>
    <w:basedOn w:val="a"/>
    <w:next w:val="af"/>
    <w:pPr>
      <w:keepNext/>
      <w:spacing w:before="240" w:after="120" w:line="276" w:lineRule="auto"/>
    </w:pPr>
    <w:rPr>
      <w:rFonts w:ascii="Liberation Sans" w:eastAsia="Microsoft YaHei" w:hAnsi="Liberation Sans"/>
      <w:color w:val="00000A"/>
      <w:sz w:val="28"/>
      <w:szCs w:val="28"/>
      <w:lang w:eastAsia="en-US"/>
    </w:rPr>
  </w:style>
  <w:style w:type="paragraph" w:styleId="af">
    <w:name w:val="Body Text"/>
    <w:basedOn w:val="a"/>
    <w:link w:val="af0"/>
    <w:pPr>
      <w:spacing w:after="140" w:line="288" w:lineRule="auto"/>
    </w:pPr>
    <w:rPr>
      <w:rFonts w:ascii="Cambria" w:eastAsia="Calibri" w:hAnsi="Cambria"/>
      <w:color w:val="00000A"/>
      <w:sz w:val="24"/>
      <w:lang w:val="en-US" w:eastAsia="en-US"/>
    </w:rPr>
  </w:style>
  <w:style w:type="character" w:customStyle="1" w:styleId="af0">
    <w:name w:val="Основной текст Знак"/>
    <w:link w:val="af"/>
    <w:rPr>
      <w:rFonts w:ascii="Cambria" w:eastAsia="Calibri" w:hAnsi="Cambria"/>
      <w:color w:val="00000A"/>
      <w:sz w:val="24"/>
      <w:szCs w:val="22"/>
      <w:lang w:eastAsia="en-US"/>
    </w:rPr>
  </w:style>
  <w:style w:type="paragraph" w:styleId="af1">
    <w:name w:val="List"/>
    <w:basedOn w:val="af"/>
  </w:style>
  <w:style w:type="paragraph" w:styleId="af2">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4">
    <w:name w:val="index 1"/>
    <w:basedOn w:val="a"/>
    <w:next w:val="a"/>
    <w:semiHidden/>
    <w:pPr>
      <w:ind w:left="220" w:hanging="220"/>
    </w:pPr>
  </w:style>
  <w:style w:type="paragraph" w:styleId="af3">
    <w:name w:val="index heading"/>
    <w:basedOn w:val="a"/>
    <w:pPr>
      <w:suppressLineNumbers/>
      <w:spacing w:after="200" w:line="276" w:lineRule="auto"/>
    </w:pPr>
    <w:rPr>
      <w:rFonts w:ascii="Cambria" w:eastAsia="Calibri" w:hAnsi="Cambria"/>
      <w:color w:val="00000A"/>
      <w:sz w:val="24"/>
      <w:lang w:eastAsia="en-US"/>
    </w:rPr>
  </w:style>
  <w:style w:type="paragraph" w:styleId="af4">
    <w:name w:val="List Paragraph"/>
    <w:basedOn w:val="a"/>
    <w:pPr>
      <w:spacing w:after="200" w:line="276" w:lineRule="auto"/>
      <w:ind w:left="720"/>
      <w:contextualSpacing/>
    </w:pPr>
    <w:rPr>
      <w:rFonts w:ascii="Cambria" w:eastAsia="Calibri" w:hAnsi="Cambria"/>
      <w:color w:val="00000A"/>
      <w:sz w:val="24"/>
      <w:lang w:eastAsia="en-US"/>
    </w:rPr>
  </w:style>
  <w:style w:type="paragraph" w:styleId="af5">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6">
    <w:name w:val="footnote text"/>
    <w:basedOn w:val="a"/>
    <w:link w:val="15"/>
    <w:semiHidden/>
    <w:pPr>
      <w:spacing w:after="0" w:line="240" w:lineRule="auto"/>
    </w:pPr>
    <w:rPr>
      <w:rFonts w:ascii="Cambria" w:eastAsia="Calibri" w:hAnsi="Cambria"/>
      <w:color w:val="00000A"/>
      <w:sz w:val="20"/>
      <w:szCs w:val="20"/>
      <w:lang w:val="en-US" w:eastAsia="en-US"/>
    </w:rPr>
  </w:style>
  <w:style w:type="character" w:customStyle="1" w:styleId="15">
    <w:name w:val="Текст сноски Знак1"/>
    <w:link w:val="af6"/>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6">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7">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8">
    <w:name w:val="toa heading"/>
    <w:basedOn w:val="11"/>
  </w:style>
  <w:style w:type="paragraph" w:styleId="41">
    <w:name w:val="toc 4"/>
    <w:basedOn w:val="af3"/>
  </w:style>
  <w:style w:type="paragraph" w:styleId="51">
    <w:name w:val="toc 5"/>
    <w:basedOn w:val="af3"/>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9">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0">
    <w:name w:val="Table Normal_0"/>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a">
    <w:name w:val="line number"/>
    <w:semiHidden/>
  </w:style>
  <w:style w:type="character" w:customStyle="1" w:styleId="60">
    <w:name w:val="Заголовок 6 Знак"/>
    <w:link w:val="6"/>
    <w:semiHidden/>
    <w:rPr>
      <w:rFonts w:ascii="Calibri" w:eastAsia="Times New Roman" w:hAnsi="Calibri"/>
      <w:b/>
      <w:bCs/>
      <w:sz w:val="22"/>
      <w:szCs w:val="22"/>
    </w:rPr>
  </w:style>
  <w:style w:type="character" w:customStyle="1" w:styleId="70">
    <w:name w:val="Заголовок 7 Знак"/>
    <w:link w:val="7"/>
    <w:semiHidden/>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rPr>
      <w:rFonts w:ascii="Arial" w:eastAsia="Arial" w:hAnsi="Arial"/>
      <w:sz w:val="21"/>
      <w:szCs w:val="21"/>
      <w:lang w:val="en-US" w:eastAsia="en-US"/>
    </w:rPr>
  </w:style>
  <w:style w:type="character" w:styleId="afb">
    <w:name w:val="Strong"/>
    <w:rPr>
      <w:b/>
      <w:bCs/>
    </w:rPr>
  </w:style>
  <w:style w:type="character" w:styleId="afc">
    <w:name w:val="annotation reference"/>
    <w:semiHidden/>
    <w:rPr>
      <w:sz w:val="16"/>
      <w:szCs w:val="16"/>
    </w:rPr>
  </w:style>
  <w:style w:type="paragraph" w:styleId="afd">
    <w:name w:val="annotation text"/>
    <w:basedOn w:val="a"/>
    <w:link w:val="afe"/>
    <w:semiHidden/>
    <w:pPr>
      <w:spacing w:line="240" w:lineRule="auto"/>
    </w:pPr>
    <w:rPr>
      <w:rFonts w:eastAsia="Calibri"/>
      <w:sz w:val="20"/>
      <w:szCs w:val="20"/>
      <w:lang w:val="en-US" w:eastAsia="en-US"/>
    </w:rPr>
  </w:style>
  <w:style w:type="character" w:customStyle="1" w:styleId="afe">
    <w:name w:val="Текст примечания Знак"/>
    <w:link w:val="afd"/>
    <w:semiHidden/>
    <w:rPr>
      <w:rFonts w:eastAsia="Calibri"/>
      <w:lang w:eastAsia="en-US"/>
    </w:rPr>
  </w:style>
  <w:style w:type="paragraph" w:styleId="aff">
    <w:name w:val="annotation subject"/>
    <w:basedOn w:val="afd"/>
    <w:next w:val="afd"/>
    <w:link w:val="aff0"/>
    <w:semiHidden/>
    <w:rPr>
      <w:b/>
      <w:bCs/>
    </w:rPr>
  </w:style>
  <w:style w:type="character" w:customStyle="1" w:styleId="aff0">
    <w:name w:val="Тема примечания Знак"/>
    <w:link w:val="aff"/>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1">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2"/>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7">
    <w:name w:val="Заголовок №1_"/>
    <w:link w:val="18"/>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3">
    <w:name w:val="Колонтитул_"/>
    <w:link w:val="19"/>
    <w:rPr>
      <w:rFonts w:ascii="Arial" w:hAnsi="Arial"/>
      <w:shd w:val="clear" w:color="auto" w:fill="FFFFFF"/>
    </w:rPr>
  </w:style>
  <w:style w:type="character" w:customStyle="1" w:styleId="aff4">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5">
    <w:name w:val="Подпись к таблице_"/>
    <w:link w:val="aff6"/>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2">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8">
    <w:name w:val="Заголовок №1"/>
    <w:basedOn w:val="a"/>
    <w:link w:val="17"/>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9">
    <w:name w:val="Колонтитул1"/>
    <w:basedOn w:val="a"/>
    <w:link w:val="aff3"/>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6">
    <w:name w:val="Подпись к таблице"/>
    <w:basedOn w:val="a"/>
    <w:link w:val="aff5"/>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a">
    <w:name w:val="Верхний колонтитул1"/>
    <w:basedOn w:val="a"/>
    <w:pPr>
      <w:spacing w:after="200" w:line="276" w:lineRule="auto"/>
    </w:pPr>
    <w:rPr>
      <w:rFonts w:eastAsia="Calibri"/>
      <w:color w:val="00000A"/>
      <w:lang w:eastAsia="en-US"/>
    </w:rPr>
  </w:style>
  <w:style w:type="character" w:customStyle="1" w:styleId="FontStyle58">
    <w:name w:val="Font Style58"/>
    <w:rPr>
      <w:rFonts w:ascii="Book Antiqua" w:hAnsi="Book Antiqua"/>
      <w:color w:val="000000"/>
      <w:sz w:val="18"/>
      <w:szCs w:val="18"/>
    </w:rPr>
  </w:style>
  <w:style w:type="paragraph" w:customStyle="1" w:styleId="Style24">
    <w:name w:val="Style24"/>
    <w:basedOn w:val="a"/>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pPr>
      <w:widowControl w:val="0"/>
      <w:autoSpaceDE w:val="0"/>
      <w:autoSpaceDN w:val="0"/>
      <w:spacing w:after="0" w:line="240" w:lineRule="auto"/>
    </w:pPr>
    <w:rPr>
      <w:rFonts w:ascii="Book Antiqua" w:hAnsi="Book Antiqua"/>
      <w:sz w:val="24"/>
      <w:szCs w:val="24"/>
    </w:rPr>
  </w:style>
  <w:style w:type="character" w:customStyle="1" w:styleId="FontStyle55">
    <w:name w:val="Font Style55"/>
    <w:rPr>
      <w:rFonts w:ascii="Book Antiqua" w:hAnsi="Book Antiqua"/>
      <w:color w:val="000000"/>
      <w:sz w:val="18"/>
      <w:szCs w:val="18"/>
    </w:rPr>
  </w:style>
  <w:style w:type="character" w:customStyle="1" w:styleId="FontStyle61">
    <w:name w:val="Font Style61"/>
    <w:rPr>
      <w:rFonts w:ascii="Book Antiqua" w:hAnsi="Book Antiqua"/>
      <w:b/>
      <w:bCs/>
      <w:color w:val="000000"/>
      <w:sz w:val="18"/>
      <w:szCs w:val="18"/>
    </w:rPr>
  </w:style>
  <w:style w:type="paragraph" w:customStyle="1" w:styleId="Style20">
    <w:name w:val="Style20"/>
    <w:basedOn w:val="a"/>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pPr>
      <w:widowControl w:val="0"/>
      <w:autoSpaceDE w:val="0"/>
      <w:autoSpaceDN w:val="0"/>
      <w:spacing w:after="0" w:line="240" w:lineRule="auto"/>
    </w:pPr>
    <w:rPr>
      <w:rFonts w:ascii="Book Antiqua" w:hAnsi="Book Antiqua"/>
      <w:sz w:val="24"/>
      <w:szCs w:val="24"/>
    </w:rPr>
  </w:style>
  <w:style w:type="character" w:customStyle="1" w:styleId="FontStyle62">
    <w:name w:val="Font Style62"/>
    <w:rPr>
      <w:rFonts w:ascii="Book Antiqua" w:hAnsi="Book Antiqua"/>
      <w:b/>
      <w:bCs/>
      <w:color w:val="000000"/>
      <w:sz w:val="22"/>
      <w:szCs w:val="22"/>
    </w:rPr>
  </w:style>
  <w:style w:type="paragraph" w:customStyle="1" w:styleId="Style9">
    <w:name w:val="Style9"/>
    <w:basedOn w:val="a"/>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pPr>
      <w:widowControl w:val="0"/>
      <w:autoSpaceDE w:val="0"/>
      <w:autoSpaceDN w:val="0"/>
      <w:spacing w:after="0" w:line="240" w:lineRule="auto"/>
    </w:pPr>
    <w:rPr>
      <w:rFonts w:ascii="Book Antiqua" w:hAnsi="Book Antiqua"/>
      <w:sz w:val="24"/>
      <w:szCs w:val="24"/>
    </w:rPr>
  </w:style>
  <w:style w:type="character" w:customStyle="1" w:styleId="FontStyle56">
    <w:name w:val="Font Style56"/>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ectropedia.org/" TargetMode="Externa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www.iso.org/obp" TargetMode="External"/><Relationship Id="rId1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image" Target="media/image2.png"/><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6882</Words>
  <Characters>39231</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Серикпаева Айжана Ажимтаевна</dc:creator>
  <cp:lastModifiedBy>Серикпаева Айжана Ажимтаевна</cp:lastModifiedBy>
  <cp:revision>2</cp:revision>
  <dcterms:created xsi:type="dcterms:W3CDTF">2021-12-10T09:19:00Z</dcterms:created>
  <dcterms:modified xsi:type="dcterms:W3CDTF">2021-12-10T09:19:00Z</dcterms:modified>
</cp:coreProperties>
</file>